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4AD9DA44"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84606C">
        <w:rPr>
          <w:rFonts w:ascii="Arial" w:hAnsi="Arial" w:cs="Arial"/>
          <w:sz w:val="24"/>
          <w:szCs w:val="28"/>
          <w:lang w:val="en-CA"/>
        </w:rPr>
        <w:t>7</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20</w:t>
      </w:r>
      <w:r w:rsidR="005334B5">
        <w:rPr>
          <w:rFonts w:ascii="Arial" w:hAnsi="Arial" w:cs="Arial"/>
          <w:sz w:val="24"/>
          <w:szCs w:val="28"/>
          <w:lang w:val="en-CA"/>
        </w:rPr>
        <w:t>16018</w:t>
      </w:r>
    </w:p>
    <w:p w14:paraId="4F58942D" w14:textId="7712FD42"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2D10E4">
        <w:rPr>
          <w:rFonts w:ascii="Arial" w:hAnsi="Arial" w:cs="Arial"/>
          <w:sz w:val="24"/>
          <w:szCs w:val="28"/>
          <w:lang w:val="en-CA"/>
        </w:rPr>
        <w:t>November</w:t>
      </w:r>
      <w:r w:rsidRPr="00AA35A3">
        <w:rPr>
          <w:rFonts w:ascii="Arial" w:hAnsi="Arial" w:cs="Arial"/>
          <w:sz w:val="24"/>
          <w:szCs w:val="28"/>
          <w:lang w:val="en-CA"/>
        </w:rPr>
        <w:t xml:space="preserve"> </w:t>
      </w:r>
      <w:r w:rsidR="00B93E21">
        <w:rPr>
          <w:rFonts w:ascii="Arial" w:hAnsi="Arial" w:cs="Arial"/>
          <w:sz w:val="24"/>
          <w:szCs w:val="28"/>
          <w:lang w:val="en-CA"/>
        </w:rPr>
        <w:t>2</w:t>
      </w:r>
      <w:r w:rsidR="00946E1F">
        <w:rPr>
          <w:rFonts w:ascii="Arial" w:hAnsi="Arial" w:cs="Arial"/>
          <w:sz w:val="24"/>
          <w:szCs w:val="28"/>
          <w:lang w:val="en-CA"/>
        </w:rPr>
        <w:t xml:space="preserve"> – </w:t>
      </w:r>
      <w:r w:rsidR="002D10E4">
        <w:rPr>
          <w:rFonts w:ascii="Arial" w:hAnsi="Arial" w:cs="Arial"/>
          <w:sz w:val="24"/>
          <w:szCs w:val="28"/>
          <w:lang w:val="en-CA"/>
        </w:rPr>
        <w:t>1</w:t>
      </w:r>
      <w:r w:rsidR="00B93E21">
        <w:rPr>
          <w:rFonts w:ascii="Arial" w:hAnsi="Arial" w:cs="Arial"/>
          <w:sz w:val="24"/>
          <w:szCs w:val="28"/>
          <w:lang w:val="en-CA"/>
        </w:rPr>
        <w:t>3</w:t>
      </w:r>
      <w:r w:rsidR="00347CC4">
        <w:rPr>
          <w:rFonts w:ascii="Arial" w:hAnsi="Arial" w:cs="Arial"/>
          <w:sz w:val="24"/>
          <w:szCs w:val="28"/>
          <w:lang w:val="en-CA"/>
        </w:rPr>
        <w:t>, 20</w:t>
      </w:r>
      <w:r>
        <w:rPr>
          <w:rFonts w:ascii="Arial" w:hAnsi="Arial" w:cs="Arial"/>
          <w:sz w:val="24"/>
          <w:szCs w:val="28"/>
          <w:lang w:val="en-CA"/>
        </w:rPr>
        <w:t>20</w:t>
      </w:r>
    </w:p>
    <w:p w14:paraId="14395BAA" w14:textId="300ECC88" w:rsidR="00D80957" w:rsidRPr="008B3190" w:rsidRDefault="00D80957" w:rsidP="0033186E">
      <w:pPr>
        <w:tabs>
          <w:tab w:val="left" w:pos="1985"/>
        </w:tabs>
        <w:spacing w:before="240" w:after="0"/>
        <w:jc w:val="both"/>
        <w:rPr>
          <w:rFonts w:ascii="Arial" w:hAnsi="Arial" w:cs="Arial"/>
          <w:bCs/>
          <w:sz w:val="22"/>
          <w:szCs w:val="22"/>
          <w:lang w:val="en-US"/>
        </w:rPr>
      </w:pPr>
      <w:r w:rsidRPr="008B3190">
        <w:rPr>
          <w:rFonts w:ascii="Arial" w:hAnsi="Arial" w:cs="Arial"/>
          <w:b/>
          <w:sz w:val="22"/>
          <w:szCs w:val="22"/>
          <w:lang w:val="en-US"/>
        </w:rPr>
        <w:t>Agenda Item:</w:t>
      </w:r>
      <w:r w:rsidRPr="008B3190">
        <w:rPr>
          <w:rFonts w:ascii="Arial" w:hAnsi="Arial" w:cs="Arial"/>
          <w:b/>
          <w:sz w:val="22"/>
          <w:szCs w:val="22"/>
          <w:lang w:val="en-US"/>
        </w:rPr>
        <w:tab/>
      </w:r>
      <w:r w:rsidR="00FB1365">
        <w:rPr>
          <w:rFonts w:ascii="Arial" w:hAnsi="Arial" w:cs="Arial"/>
          <w:sz w:val="22"/>
          <w:szCs w:val="22"/>
          <w:lang w:val="en-US"/>
        </w:rPr>
        <w:t>7</w:t>
      </w:r>
      <w:r w:rsidR="00E10DB4">
        <w:rPr>
          <w:rFonts w:ascii="Arial" w:hAnsi="Arial" w:cs="Arial"/>
          <w:sz w:val="22"/>
          <w:szCs w:val="22"/>
          <w:lang w:val="en-US"/>
        </w:rPr>
        <w:t>.</w:t>
      </w:r>
      <w:r w:rsidR="00FB1365">
        <w:rPr>
          <w:rFonts w:ascii="Arial" w:hAnsi="Arial" w:cs="Arial"/>
          <w:sz w:val="22"/>
          <w:szCs w:val="22"/>
          <w:lang w:val="en-US"/>
        </w:rPr>
        <w:t>5</w:t>
      </w:r>
      <w:r w:rsidR="00E10DB4">
        <w:rPr>
          <w:rFonts w:ascii="Arial" w:hAnsi="Arial" w:cs="Arial"/>
          <w:sz w:val="22"/>
          <w:szCs w:val="22"/>
          <w:lang w:val="en-US"/>
        </w:rPr>
        <w:t>.</w:t>
      </w:r>
      <w:r w:rsidR="00FB1365">
        <w:rPr>
          <w:rFonts w:ascii="Arial" w:hAnsi="Arial" w:cs="Arial"/>
          <w:sz w:val="22"/>
          <w:szCs w:val="22"/>
          <w:lang w:val="en-US"/>
        </w:rPr>
        <w:t>3.2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FC7F2A3"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2D10E4">
        <w:rPr>
          <w:rFonts w:ascii="Arial" w:hAnsi="Arial" w:cs="Arial"/>
          <w:sz w:val="22"/>
          <w:szCs w:val="22"/>
          <w:lang w:val="en-CA"/>
        </w:rPr>
        <w:t>MR-DC</w:t>
      </w:r>
      <w:r w:rsidR="003A1B0D">
        <w:rPr>
          <w:rFonts w:ascii="Arial" w:hAnsi="Arial" w:cs="Arial"/>
          <w:sz w:val="22"/>
          <w:szCs w:val="22"/>
          <w:lang w:val="en-CA"/>
        </w:rPr>
        <w:t xml:space="preserve"> </w:t>
      </w:r>
      <w:r w:rsidR="00FB1365">
        <w:rPr>
          <w:rFonts w:ascii="Arial" w:hAnsi="Arial" w:cs="Arial"/>
          <w:sz w:val="22"/>
          <w:szCs w:val="22"/>
          <w:lang w:val="en-CA"/>
        </w:rPr>
        <w:t>test case</w:t>
      </w:r>
      <w:r w:rsidR="005332A0">
        <w:rPr>
          <w:rFonts w:ascii="Arial" w:hAnsi="Arial" w:cs="Arial"/>
          <w:sz w:val="22"/>
          <w:szCs w:val="22"/>
          <w:lang w:val="en-CA"/>
        </w:rPr>
        <w:t xml:space="preserve"> list and time plan</w:t>
      </w:r>
    </w:p>
    <w:p w14:paraId="2FCB5745" w14:textId="6DA04EC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332A0">
        <w:rPr>
          <w:rFonts w:ascii="Arial" w:hAnsi="Arial" w:cs="Arial"/>
          <w:sz w:val="22"/>
          <w:szCs w:val="22"/>
          <w:lang w:val="en-CA"/>
        </w:rPr>
        <w:t>Approval</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7A6A2382" w14:textId="5778552E" w:rsidR="007947AF" w:rsidRPr="00DF54C9" w:rsidRDefault="00D32B01" w:rsidP="00CE42DE">
      <w:pPr>
        <w:rPr>
          <w:sz w:val="22"/>
          <w:lang w:val="en-CA"/>
        </w:rPr>
      </w:pPr>
      <w:r w:rsidRPr="00DF54C9">
        <w:rPr>
          <w:sz w:val="22"/>
          <w:lang w:val="en-CA"/>
        </w:rPr>
        <w:t>Core requirements for Rel-16 MR-DC were completed at RAN4#9</w:t>
      </w:r>
      <w:r w:rsidR="009A534D" w:rsidRPr="00DF54C9">
        <w:rPr>
          <w:sz w:val="22"/>
          <w:lang w:val="en-CA"/>
        </w:rPr>
        <w:t>6e. Performance part, i.e. test cases, are still to be agreed and to be completed.</w:t>
      </w:r>
    </w:p>
    <w:p w14:paraId="07F68421" w14:textId="4EF54F0B" w:rsidR="007947AF" w:rsidRPr="00DF54C9" w:rsidRDefault="003F65E1" w:rsidP="00317CFC">
      <w:pPr>
        <w:rPr>
          <w:sz w:val="22"/>
          <w:lang w:val="en-CA"/>
        </w:rPr>
      </w:pPr>
      <w:r w:rsidRPr="00DF54C9">
        <w:rPr>
          <w:sz w:val="22"/>
          <w:lang w:val="en-CA"/>
        </w:rPr>
        <w:t xml:space="preserve">In this contribution </w:t>
      </w:r>
      <w:r w:rsidR="00D1502B">
        <w:rPr>
          <w:sz w:val="22"/>
          <w:lang w:val="en-CA"/>
        </w:rPr>
        <w:t xml:space="preserve">we are proposing a test case list, a work split, and an updated time plan for completion of performance part. </w:t>
      </w:r>
    </w:p>
    <w:p w14:paraId="6CE97566" w14:textId="5B32243E" w:rsidR="004E2B9B" w:rsidRDefault="004E5449" w:rsidP="004E2B9B">
      <w:pPr>
        <w:pStyle w:val="Heading1"/>
        <w:ind w:left="431" w:hanging="431"/>
        <w:rPr>
          <w:szCs w:val="36"/>
          <w:lang w:val="en-CA"/>
        </w:rPr>
      </w:pPr>
      <w:r>
        <w:rPr>
          <w:szCs w:val="36"/>
          <w:lang w:val="en-CA"/>
        </w:rPr>
        <w:t>Test Case List</w:t>
      </w:r>
    </w:p>
    <w:p w14:paraId="130C0ADA" w14:textId="3AC08757" w:rsidR="0093067B" w:rsidRPr="00F4420B" w:rsidRDefault="004E5449" w:rsidP="0093067B">
      <w:pPr>
        <w:spacing w:after="0"/>
        <w:rPr>
          <w:rFonts w:eastAsia="Times New Roman"/>
          <w:sz w:val="22"/>
          <w:szCs w:val="22"/>
          <w:lang w:eastAsia="ko-KR"/>
        </w:rPr>
      </w:pPr>
      <w:r>
        <w:rPr>
          <w:rFonts w:eastAsia="Times New Roman"/>
          <w:sz w:val="22"/>
          <w:szCs w:val="22"/>
          <w:lang w:eastAsia="ko-KR"/>
        </w:rPr>
        <w:t>A h</w:t>
      </w:r>
      <w:r w:rsidR="00F4420B">
        <w:rPr>
          <w:rFonts w:eastAsia="Times New Roman"/>
          <w:sz w:val="22"/>
          <w:szCs w:val="22"/>
          <w:lang w:eastAsia="ko-KR"/>
        </w:rPr>
        <w:t>igh-level proposal on MR-DC test case</w:t>
      </w:r>
      <w:r>
        <w:rPr>
          <w:rFonts w:eastAsia="Times New Roman"/>
          <w:sz w:val="22"/>
          <w:szCs w:val="22"/>
          <w:lang w:eastAsia="ko-KR"/>
        </w:rPr>
        <w:t xml:space="preserve"> </w:t>
      </w:r>
      <w:r w:rsidR="00D1502B">
        <w:rPr>
          <w:rFonts w:eastAsia="Times New Roman"/>
          <w:sz w:val="22"/>
          <w:szCs w:val="22"/>
          <w:lang w:eastAsia="ko-KR"/>
        </w:rPr>
        <w:t>list</w:t>
      </w:r>
      <w:r w:rsidR="00F4420B">
        <w:rPr>
          <w:rFonts w:eastAsia="Times New Roman"/>
          <w:sz w:val="22"/>
          <w:szCs w:val="22"/>
          <w:lang w:eastAsia="ko-KR"/>
        </w:rPr>
        <w:t xml:space="preserve"> and</w:t>
      </w:r>
      <w:r>
        <w:rPr>
          <w:rFonts w:eastAsia="Times New Roman"/>
          <w:sz w:val="22"/>
          <w:szCs w:val="22"/>
          <w:lang w:eastAsia="ko-KR"/>
        </w:rPr>
        <w:t xml:space="preserve"> work split for specifying the same is provided in Table 1 below.</w:t>
      </w:r>
      <w:r w:rsidR="00F4420B">
        <w:rPr>
          <w:rFonts w:eastAsia="Times New Roman"/>
          <w:sz w:val="22"/>
          <w:szCs w:val="22"/>
          <w:lang w:eastAsia="ko-KR"/>
        </w:rPr>
        <w:t xml:space="preserve"> </w:t>
      </w:r>
    </w:p>
    <w:p w14:paraId="25B149D3" w14:textId="77777777" w:rsidR="00F4420B" w:rsidRPr="00F4420B" w:rsidRDefault="00F4420B" w:rsidP="0093067B">
      <w:pPr>
        <w:spacing w:after="0"/>
        <w:rPr>
          <w:rFonts w:eastAsia="Times New Roman"/>
          <w:b/>
          <w:bCs/>
          <w:color w:val="365F91" w:themeColor="accent1" w:themeShade="BF"/>
          <w:sz w:val="22"/>
          <w:szCs w:val="22"/>
          <w:lang w:eastAsia="ko-KR"/>
        </w:rPr>
      </w:pPr>
    </w:p>
    <w:p w14:paraId="61277549" w14:textId="77777777" w:rsidR="00DF54C9" w:rsidRPr="0093067B" w:rsidRDefault="00DF54C9" w:rsidP="00DF54C9">
      <w:pPr>
        <w:spacing w:after="0"/>
        <w:rPr>
          <w:rFonts w:eastAsia="Times New Roman"/>
          <w:b/>
          <w:bCs/>
          <w:i/>
          <w:iCs/>
          <w:color w:val="365F91" w:themeColor="accent1" w:themeShade="BF"/>
          <w:sz w:val="22"/>
          <w:szCs w:val="22"/>
          <w:lang w:eastAsia="ko-KR"/>
        </w:rPr>
      </w:pPr>
      <w:r w:rsidRPr="001912D5">
        <w:rPr>
          <w:rFonts w:eastAsia="Times New Roman"/>
          <w:b/>
          <w:bCs/>
          <w:i/>
          <w:iCs/>
          <w:color w:val="365F91" w:themeColor="accent1" w:themeShade="BF"/>
          <w:sz w:val="22"/>
          <w:szCs w:val="22"/>
          <w:lang w:eastAsia="ko-KR"/>
        </w:rPr>
        <w:t xml:space="preserve">Proposal </w:t>
      </w:r>
      <w:r>
        <w:rPr>
          <w:rFonts w:eastAsia="Times New Roman"/>
          <w:b/>
          <w:bCs/>
          <w:i/>
          <w:iCs/>
          <w:color w:val="365F91" w:themeColor="accent1" w:themeShade="BF"/>
          <w:sz w:val="22"/>
          <w:szCs w:val="22"/>
          <w:lang w:eastAsia="ko-KR"/>
        </w:rPr>
        <w:t>1</w:t>
      </w:r>
      <w:r w:rsidRPr="001912D5">
        <w:rPr>
          <w:rFonts w:eastAsia="Times New Roman"/>
          <w:b/>
          <w:bCs/>
          <w:i/>
          <w:iCs/>
          <w:color w:val="365F91" w:themeColor="accent1" w:themeShade="BF"/>
          <w:sz w:val="22"/>
          <w:szCs w:val="22"/>
          <w:lang w:eastAsia="ko-KR"/>
        </w:rPr>
        <w:t xml:space="preserve">: </w:t>
      </w:r>
      <w:r w:rsidRPr="001912D5">
        <w:rPr>
          <w:rFonts w:eastAsia="Times New Roman"/>
          <w:b/>
          <w:bCs/>
          <w:i/>
          <w:iCs/>
          <w:color w:val="365F91" w:themeColor="accent1" w:themeShade="BF"/>
          <w:sz w:val="22"/>
          <w:szCs w:val="22"/>
          <w:lang w:eastAsia="ko-KR"/>
        </w:rPr>
        <w:tab/>
      </w:r>
      <w:r>
        <w:rPr>
          <w:rFonts w:eastAsia="Times New Roman"/>
          <w:i/>
          <w:iCs/>
          <w:color w:val="365F91" w:themeColor="accent1" w:themeShade="BF"/>
          <w:sz w:val="22"/>
          <w:szCs w:val="22"/>
          <w:lang w:eastAsia="ko-KR"/>
        </w:rPr>
        <w:t xml:space="preserve">RAN4 develops test cases for MR-DC based on the test case list in </w:t>
      </w:r>
      <w:r w:rsidRPr="0093067B">
        <w:rPr>
          <w:rFonts w:eastAsia="Times New Roman"/>
          <w:i/>
          <w:iCs/>
          <w:color w:val="365F91" w:themeColor="accent1" w:themeShade="BF"/>
          <w:sz w:val="22"/>
          <w:szCs w:val="22"/>
          <w:lang w:eastAsia="ko-KR"/>
        </w:rPr>
        <w:t xml:space="preserve">Table </w:t>
      </w:r>
      <w:r>
        <w:rPr>
          <w:rFonts w:eastAsia="Times New Roman"/>
          <w:i/>
          <w:iCs/>
          <w:color w:val="365F91" w:themeColor="accent1" w:themeShade="BF"/>
          <w:sz w:val="22"/>
          <w:szCs w:val="22"/>
          <w:lang w:eastAsia="ko-KR"/>
        </w:rPr>
        <w:t>1.</w:t>
      </w:r>
    </w:p>
    <w:p w14:paraId="359F53BC" w14:textId="77777777" w:rsidR="00105D78" w:rsidRPr="0093067B" w:rsidRDefault="00105D78" w:rsidP="004E2B9B">
      <w:pPr>
        <w:spacing w:after="0"/>
        <w:rPr>
          <w:rFonts w:asciiTheme="minorHAnsi" w:hAnsiTheme="minorHAnsi" w:cstheme="minorHAnsi"/>
          <w:i/>
          <w:iCs/>
          <w:sz w:val="22"/>
          <w:u w:val="single"/>
        </w:rPr>
      </w:pPr>
    </w:p>
    <w:p w14:paraId="4F08E282" w14:textId="5431CE85" w:rsidR="0093067B" w:rsidRPr="0093067B" w:rsidRDefault="0093067B" w:rsidP="0093067B">
      <w:pPr>
        <w:pStyle w:val="Caption"/>
        <w:keepNext/>
        <w:spacing w:after="240"/>
        <w:rPr>
          <w:b w:val="0"/>
          <w:bCs/>
          <w:sz w:val="22"/>
          <w:szCs w:val="22"/>
          <w:lang w:val="en-US"/>
        </w:rPr>
      </w:pPr>
      <w:r w:rsidRPr="0093067B">
        <w:rPr>
          <w:sz w:val="22"/>
          <w:szCs w:val="22"/>
          <w:lang w:val="en-US"/>
        </w:rPr>
        <w:t>Table 1: MR-DC test cases in TS 38.133</w:t>
      </w:r>
    </w:p>
    <w:tbl>
      <w:tblPr>
        <w:tblStyle w:val="TableGrid"/>
        <w:tblW w:w="9634" w:type="dxa"/>
        <w:tblLook w:val="04A0" w:firstRow="1" w:lastRow="0" w:firstColumn="1" w:lastColumn="0" w:noHBand="0" w:noVBand="1"/>
      </w:tblPr>
      <w:tblGrid>
        <w:gridCol w:w="1246"/>
        <w:gridCol w:w="1301"/>
        <w:gridCol w:w="4248"/>
        <w:gridCol w:w="1613"/>
        <w:gridCol w:w="1226"/>
      </w:tblGrid>
      <w:tr w:rsidR="00CE7D6B" w14:paraId="3F2D66C5" w14:textId="77777777" w:rsidTr="00AE77D6">
        <w:tc>
          <w:tcPr>
            <w:tcW w:w="1246" w:type="dxa"/>
          </w:tcPr>
          <w:p w14:paraId="6ADD5797" w14:textId="64C66971" w:rsidR="00656707" w:rsidRPr="00103538" w:rsidRDefault="00656707" w:rsidP="00836141">
            <w:pPr>
              <w:spacing w:after="0"/>
              <w:rPr>
                <w:b/>
                <w:bCs/>
                <w:sz w:val="18"/>
                <w:szCs w:val="16"/>
              </w:rPr>
            </w:pPr>
            <w:r w:rsidRPr="00103538">
              <w:rPr>
                <w:b/>
                <w:bCs/>
                <w:sz w:val="18"/>
                <w:szCs w:val="16"/>
              </w:rPr>
              <w:t>Group of requirements</w:t>
            </w:r>
          </w:p>
        </w:tc>
        <w:tc>
          <w:tcPr>
            <w:tcW w:w="1301" w:type="dxa"/>
          </w:tcPr>
          <w:p w14:paraId="48763DDB" w14:textId="49F9A6C6" w:rsidR="00656707" w:rsidRPr="00103538" w:rsidRDefault="00656707" w:rsidP="00836141">
            <w:pPr>
              <w:spacing w:after="0"/>
              <w:rPr>
                <w:b/>
                <w:bCs/>
                <w:sz w:val="18"/>
                <w:szCs w:val="16"/>
                <w:lang w:val="en-US"/>
              </w:rPr>
            </w:pPr>
            <w:r w:rsidRPr="00103538">
              <w:rPr>
                <w:b/>
                <w:bCs/>
                <w:sz w:val="18"/>
                <w:szCs w:val="16"/>
                <w:lang w:val="en-US"/>
              </w:rPr>
              <w:t>Requirement section</w:t>
            </w:r>
          </w:p>
        </w:tc>
        <w:tc>
          <w:tcPr>
            <w:tcW w:w="4248" w:type="dxa"/>
          </w:tcPr>
          <w:p w14:paraId="7B2FDA17" w14:textId="40B29CDA" w:rsidR="00656707" w:rsidRPr="00103538" w:rsidRDefault="00656707" w:rsidP="00836141">
            <w:pPr>
              <w:spacing w:after="0"/>
              <w:rPr>
                <w:b/>
                <w:bCs/>
                <w:sz w:val="18"/>
                <w:szCs w:val="16"/>
                <w:lang w:val="en-US"/>
              </w:rPr>
            </w:pPr>
            <w:r w:rsidRPr="00103538">
              <w:rPr>
                <w:b/>
                <w:bCs/>
                <w:sz w:val="18"/>
                <w:szCs w:val="16"/>
                <w:lang w:val="en-US"/>
              </w:rPr>
              <w:t>Test cases</w:t>
            </w:r>
          </w:p>
        </w:tc>
        <w:tc>
          <w:tcPr>
            <w:tcW w:w="1613" w:type="dxa"/>
          </w:tcPr>
          <w:p w14:paraId="75CE94E5" w14:textId="3CCFB0FB" w:rsidR="00656707" w:rsidRPr="00103538" w:rsidRDefault="00656707" w:rsidP="00836141">
            <w:pPr>
              <w:spacing w:after="0"/>
              <w:rPr>
                <w:b/>
                <w:bCs/>
                <w:sz w:val="18"/>
                <w:szCs w:val="16"/>
                <w:lang w:val="en-US"/>
              </w:rPr>
            </w:pPr>
            <w:r w:rsidRPr="00103538">
              <w:rPr>
                <w:b/>
                <w:bCs/>
                <w:sz w:val="18"/>
                <w:szCs w:val="16"/>
                <w:lang w:val="en-US"/>
              </w:rPr>
              <w:t>Test case top section</w:t>
            </w:r>
          </w:p>
        </w:tc>
        <w:tc>
          <w:tcPr>
            <w:tcW w:w="1226" w:type="dxa"/>
          </w:tcPr>
          <w:p w14:paraId="6ECBA0D1" w14:textId="00A8D376" w:rsidR="00656707" w:rsidRPr="00103538" w:rsidRDefault="00656707" w:rsidP="00836141">
            <w:pPr>
              <w:spacing w:after="0"/>
              <w:rPr>
                <w:b/>
                <w:bCs/>
                <w:sz w:val="18"/>
                <w:szCs w:val="16"/>
                <w:lang w:val="en-US"/>
              </w:rPr>
            </w:pPr>
            <w:r w:rsidRPr="00103538">
              <w:rPr>
                <w:b/>
                <w:bCs/>
                <w:sz w:val="18"/>
                <w:szCs w:val="16"/>
                <w:lang w:val="en-US"/>
              </w:rPr>
              <w:t>Volunteering company</w:t>
            </w:r>
          </w:p>
        </w:tc>
      </w:tr>
      <w:tr w:rsidR="00AE77D6" w:rsidRPr="008B6DE5" w14:paraId="2266A934" w14:textId="77777777" w:rsidTr="00AE77D6">
        <w:trPr>
          <w:trHeight w:val="695"/>
        </w:trPr>
        <w:tc>
          <w:tcPr>
            <w:tcW w:w="1246" w:type="dxa"/>
            <w:vMerge w:val="restart"/>
          </w:tcPr>
          <w:p w14:paraId="4BCC70A0" w14:textId="61F99D20" w:rsidR="00AE77D6" w:rsidRPr="00F748F4" w:rsidRDefault="00AE77D6" w:rsidP="00836141">
            <w:pPr>
              <w:spacing w:after="0"/>
              <w:rPr>
                <w:sz w:val="18"/>
                <w:szCs w:val="18"/>
                <w:lang w:val="en-US"/>
              </w:rPr>
            </w:pPr>
            <w:r w:rsidRPr="00F748F4">
              <w:rPr>
                <w:sz w:val="18"/>
                <w:szCs w:val="18"/>
                <w:lang w:val="en-US"/>
              </w:rPr>
              <w:t>Early Measurement Reporting</w:t>
            </w:r>
          </w:p>
        </w:tc>
        <w:tc>
          <w:tcPr>
            <w:tcW w:w="1301" w:type="dxa"/>
            <w:vMerge w:val="restart"/>
          </w:tcPr>
          <w:p w14:paraId="40DB1E7E" w14:textId="3BA6F7DA" w:rsidR="00AE77D6" w:rsidRDefault="00AE77D6" w:rsidP="00836141">
            <w:pPr>
              <w:spacing w:after="0"/>
              <w:rPr>
                <w:sz w:val="18"/>
                <w:szCs w:val="18"/>
                <w:lang w:val="en-US"/>
              </w:rPr>
            </w:pPr>
            <w:r w:rsidRPr="00F748F4">
              <w:rPr>
                <w:sz w:val="18"/>
                <w:szCs w:val="18"/>
                <w:lang w:val="en-US"/>
              </w:rPr>
              <w:t>4.4</w:t>
            </w:r>
            <w:r>
              <w:rPr>
                <w:sz w:val="18"/>
                <w:szCs w:val="18"/>
                <w:lang w:val="en-US"/>
              </w:rPr>
              <w:t>,</w:t>
            </w:r>
          </w:p>
          <w:p w14:paraId="0F7F2703" w14:textId="738AE00D" w:rsidR="00AE77D6" w:rsidRDefault="00AE77D6" w:rsidP="00836141">
            <w:pPr>
              <w:spacing w:after="0"/>
              <w:rPr>
                <w:sz w:val="18"/>
                <w:szCs w:val="18"/>
                <w:lang w:val="en-US"/>
              </w:rPr>
            </w:pPr>
            <w:r>
              <w:rPr>
                <w:sz w:val="18"/>
                <w:szCs w:val="18"/>
                <w:lang w:val="en-US"/>
              </w:rPr>
              <w:t>5.4</w:t>
            </w:r>
          </w:p>
          <w:p w14:paraId="7D099AE4" w14:textId="710DFE21" w:rsidR="00AE77D6" w:rsidRPr="00F748F4" w:rsidRDefault="00AE77D6" w:rsidP="00836141">
            <w:pPr>
              <w:spacing w:after="0"/>
              <w:rPr>
                <w:sz w:val="18"/>
                <w:szCs w:val="18"/>
                <w:lang w:val="en-US"/>
              </w:rPr>
            </w:pPr>
          </w:p>
        </w:tc>
        <w:tc>
          <w:tcPr>
            <w:tcW w:w="4248" w:type="dxa"/>
          </w:tcPr>
          <w:p w14:paraId="22F51CA8" w14:textId="39823D8E" w:rsidR="00AE77D6" w:rsidRPr="00247CD9" w:rsidRDefault="00AE77D6" w:rsidP="008B6DE5">
            <w:pPr>
              <w:spacing w:after="0"/>
              <w:ind w:left="41"/>
              <w:rPr>
                <w:color w:val="365F91" w:themeColor="accent1" w:themeShade="BF"/>
                <w:sz w:val="18"/>
                <w:szCs w:val="18"/>
                <w:lang w:val="en-US"/>
              </w:rPr>
            </w:pPr>
            <w:r w:rsidRPr="00247CD9">
              <w:rPr>
                <w:color w:val="365F91" w:themeColor="accent1" w:themeShade="BF"/>
                <w:sz w:val="18"/>
                <w:szCs w:val="18"/>
                <w:lang w:val="en-US"/>
              </w:rPr>
              <w:t>Idle Mode measurements of inter-frequency CA/DC candidate cells in FR1 for early reporting</w:t>
            </w:r>
          </w:p>
          <w:p w14:paraId="748804D3" w14:textId="4FBFCC75" w:rsidR="00A676AC" w:rsidRPr="00A676AC" w:rsidRDefault="00AE77D6" w:rsidP="00A676AC">
            <w:pPr>
              <w:pStyle w:val="ListParagraph"/>
              <w:numPr>
                <w:ilvl w:val="0"/>
                <w:numId w:val="42"/>
              </w:numPr>
              <w:spacing w:after="0"/>
              <w:ind w:left="259" w:hanging="218"/>
              <w:rPr>
                <w:sz w:val="18"/>
                <w:szCs w:val="18"/>
                <w:lang w:val="en-US"/>
              </w:rPr>
            </w:pPr>
            <w:r w:rsidRPr="00F748F4">
              <w:rPr>
                <w:sz w:val="18"/>
                <w:szCs w:val="18"/>
                <w:lang w:val="en-US"/>
              </w:rPr>
              <w:t>Camp</w:t>
            </w:r>
            <w:r>
              <w:rPr>
                <w:sz w:val="18"/>
                <w:szCs w:val="18"/>
                <w:lang w:val="en-US"/>
              </w:rPr>
              <w:t xml:space="preserve">ed </w:t>
            </w:r>
            <w:r w:rsidRPr="00F748F4">
              <w:rPr>
                <w:sz w:val="18"/>
                <w:szCs w:val="18"/>
                <w:lang w:val="en-US"/>
              </w:rPr>
              <w:t>on NR FR1</w:t>
            </w:r>
            <w:r>
              <w:rPr>
                <w:sz w:val="18"/>
                <w:szCs w:val="18"/>
                <w:lang w:val="en-US"/>
              </w:rPr>
              <w:t xml:space="preserve"> cell, CA/DC measurements on inter-frequency NR </w:t>
            </w:r>
            <w:r w:rsidRPr="00F748F4">
              <w:rPr>
                <w:sz w:val="18"/>
                <w:szCs w:val="18"/>
                <w:lang w:val="en-US"/>
              </w:rPr>
              <w:t>FR1</w:t>
            </w:r>
            <w:r>
              <w:rPr>
                <w:sz w:val="18"/>
                <w:szCs w:val="18"/>
                <w:lang w:val="en-US"/>
              </w:rPr>
              <w:t xml:space="preserve"> cell</w:t>
            </w:r>
            <w:r w:rsidR="00A676AC">
              <w:rPr>
                <w:sz w:val="18"/>
                <w:szCs w:val="18"/>
                <w:lang w:val="en-US"/>
              </w:rPr>
              <w:t>, 1 overlapped and 1 non-overlapped carrier.</w:t>
            </w:r>
            <w:r>
              <w:rPr>
                <w:sz w:val="18"/>
                <w:szCs w:val="18"/>
                <w:lang w:val="en-US"/>
              </w:rPr>
              <w:t xml:space="preserve"> (Note 1)</w:t>
            </w:r>
          </w:p>
        </w:tc>
        <w:tc>
          <w:tcPr>
            <w:tcW w:w="1613" w:type="dxa"/>
          </w:tcPr>
          <w:p w14:paraId="3C4E1177" w14:textId="7C7A496D" w:rsidR="00AE77D6" w:rsidRPr="00F748F4" w:rsidRDefault="00AE77D6" w:rsidP="00A0786D">
            <w:pPr>
              <w:spacing w:after="0"/>
              <w:rPr>
                <w:sz w:val="18"/>
                <w:szCs w:val="18"/>
                <w:lang w:val="sv-SE"/>
              </w:rPr>
            </w:pPr>
            <w:r w:rsidRPr="00F748F4">
              <w:rPr>
                <w:sz w:val="18"/>
                <w:szCs w:val="18"/>
                <w:lang w:val="sv-SE"/>
              </w:rPr>
              <w:t>A.6.1 (NR FR1)</w:t>
            </w:r>
          </w:p>
          <w:p w14:paraId="212E175A" w14:textId="64781806" w:rsidR="00AE77D6" w:rsidRPr="00F748F4" w:rsidRDefault="00AE77D6" w:rsidP="00A0786D">
            <w:pPr>
              <w:spacing w:after="0"/>
              <w:rPr>
                <w:sz w:val="18"/>
                <w:szCs w:val="18"/>
                <w:lang w:val="sv-SE"/>
              </w:rPr>
            </w:pPr>
          </w:p>
        </w:tc>
        <w:tc>
          <w:tcPr>
            <w:tcW w:w="1226" w:type="dxa"/>
          </w:tcPr>
          <w:p w14:paraId="17D5BB23" w14:textId="12748BD8" w:rsidR="00AE77D6" w:rsidRPr="00F748F4" w:rsidRDefault="00D1502B" w:rsidP="00836141">
            <w:pPr>
              <w:spacing w:after="0"/>
              <w:rPr>
                <w:sz w:val="18"/>
                <w:szCs w:val="18"/>
                <w:lang w:val="sv-SE"/>
              </w:rPr>
            </w:pPr>
            <w:r w:rsidRPr="00247CD9">
              <w:rPr>
                <w:color w:val="365F91" w:themeColor="accent1" w:themeShade="BF"/>
                <w:sz w:val="18"/>
                <w:szCs w:val="18"/>
                <w:lang w:val="en-US"/>
              </w:rPr>
              <w:t>Ericsson</w:t>
            </w:r>
          </w:p>
        </w:tc>
      </w:tr>
      <w:tr w:rsidR="00AE77D6" w:rsidRPr="008B6DE5" w14:paraId="7FBB88A4" w14:textId="77777777" w:rsidTr="00AE77D6">
        <w:trPr>
          <w:trHeight w:val="695"/>
        </w:trPr>
        <w:tc>
          <w:tcPr>
            <w:tcW w:w="1246" w:type="dxa"/>
            <w:vMerge/>
          </w:tcPr>
          <w:p w14:paraId="5FC553F3" w14:textId="77777777" w:rsidR="00AE77D6" w:rsidRPr="00F748F4" w:rsidRDefault="00AE77D6" w:rsidP="00836141">
            <w:pPr>
              <w:spacing w:after="0"/>
              <w:rPr>
                <w:sz w:val="18"/>
                <w:szCs w:val="18"/>
                <w:lang w:val="en-US"/>
              </w:rPr>
            </w:pPr>
          </w:p>
        </w:tc>
        <w:tc>
          <w:tcPr>
            <w:tcW w:w="1301" w:type="dxa"/>
            <w:vMerge/>
          </w:tcPr>
          <w:p w14:paraId="30328AE3" w14:textId="7F428E7C" w:rsidR="00AE77D6" w:rsidRPr="00F748F4" w:rsidRDefault="00AE77D6" w:rsidP="00836141">
            <w:pPr>
              <w:spacing w:after="0"/>
              <w:rPr>
                <w:sz w:val="18"/>
                <w:szCs w:val="18"/>
                <w:lang w:val="en-US"/>
              </w:rPr>
            </w:pPr>
          </w:p>
        </w:tc>
        <w:tc>
          <w:tcPr>
            <w:tcW w:w="4248" w:type="dxa"/>
          </w:tcPr>
          <w:p w14:paraId="0C614B48" w14:textId="078DEB77" w:rsidR="00AE77D6" w:rsidRPr="00247CD9" w:rsidRDefault="00AE77D6" w:rsidP="00340C5D">
            <w:pPr>
              <w:spacing w:after="0"/>
              <w:ind w:left="41"/>
              <w:rPr>
                <w:color w:val="365F91" w:themeColor="accent1" w:themeShade="BF"/>
                <w:sz w:val="18"/>
                <w:szCs w:val="18"/>
                <w:lang w:val="en-US"/>
              </w:rPr>
            </w:pPr>
            <w:r w:rsidRPr="00247CD9">
              <w:rPr>
                <w:color w:val="365F91" w:themeColor="accent1" w:themeShade="BF"/>
                <w:sz w:val="18"/>
                <w:szCs w:val="18"/>
                <w:lang w:val="en-US"/>
              </w:rPr>
              <w:t>Idle Mode measurements of inter-frequency CA/DC candidate cells in FR2 for early reporting</w:t>
            </w:r>
          </w:p>
          <w:p w14:paraId="7040AD0E" w14:textId="623C0F24" w:rsidR="00AE77D6" w:rsidRPr="008B6DE5" w:rsidRDefault="00AE77D6" w:rsidP="00340C5D">
            <w:pPr>
              <w:pStyle w:val="ListParagraph"/>
              <w:numPr>
                <w:ilvl w:val="0"/>
                <w:numId w:val="42"/>
              </w:numPr>
              <w:spacing w:after="0"/>
              <w:ind w:left="259" w:hanging="218"/>
              <w:rPr>
                <w:sz w:val="18"/>
                <w:szCs w:val="18"/>
                <w:lang w:val="en-US"/>
              </w:rPr>
            </w:pPr>
            <w:r w:rsidRPr="008B6DE5">
              <w:rPr>
                <w:sz w:val="18"/>
                <w:szCs w:val="18"/>
                <w:lang w:val="en-US"/>
              </w:rPr>
              <w:t xml:space="preserve">Camped on NR </w:t>
            </w:r>
            <w:r>
              <w:rPr>
                <w:sz w:val="18"/>
                <w:szCs w:val="18"/>
                <w:lang w:val="en-US"/>
              </w:rPr>
              <w:t>FR1 cell</w:t>
            </w:r>
            <w:r w:rsidRPr="008B6DE5">
              <w:rPr>
                <w:sz w:val="18"/>
                <w:szCs w:val="18"/>
                <w:lang w:val="en-US"/>
              </w:rPr>
              <w:t>, CA/DC measurements on inter-frequency NR FR2 cell</w:t>
            </w:r>
            <w:r w:rsidR="00A676AC">
              <w:rPr>
                <w:sz w:val="18"/>
                <w:szCs w:val="18"/>
                <w:lang w:val="en-US"/>
              </w:rPr>
              <w:t>, 1 overlapped and 1 non-overlapped carrier.</w:t>
            </w:r>
            <w:r>
              <w:rPr>
                <w:sz w:val="18"/>
                <w:szCs w:val="18"/>
                <w:lang w:val="en-US"/>
              </w:rPr>
              <w:t xml:space="preserve"> (Note 1)</w:t>
            </w:r>
          </w:p>
          <w:p w14:paraId="1E06F8BD" w14:textId="351DBA4F" w:rsidR="00AE77D6" w:rsidRPr="008B6DE5" w:rsidRDefault="00AE77D6" w:rsidP="00340C5D">
            <w:pPr>
              <w:pStyle w:val="ListParagraph"/>
              <w:numPr>
                <w:ilvl w:val="0"/>
                <w:numId w:val="42"/>
              </w:numPr>
              <w:spacing w:after="0"/>
              <w:ind w:left="259" w:hanging="218"/>
              <w:rPr>
                <w:sz w:val="18"/>
                <w:szCs w:val="18"/>
                <w:lang w:val="en-US"/>
              </w:rPr>
            </w:pPr>
            <w:r w:rsidRPr="008B6DE5">
              <w:rPr>
                <w:sz w:val="18"/>
                <w:szCs w:val="18"/>
                <w:lang w:val="en-US"/>
              </w:rPr>
              <w:t xml:space="preserve">Camped on NR </w:t>
            </w:r>
            <w:r>
              <w:rPr>
                <w:sz w:val="18"/>
                <w:szCs w:val="18"/>
                <w:lang w:val="en-US"/>
              </w:rPr>
              <w:t xml:space="preserve">FR2 </w:t>
            </w:r>
            <w:r w:rsidRPr="008B6DE5">
              <w:rPr>
                <w:sz w:val="18"/>
                <w:szCs w:val="18"/>
                <w:lang w:val="en-US"/>
              </w:rPr>
              <w:t>cell, CA/DC measurements on inter-frequency NR FR2</w:t>
            </w:r>
            <w:r>
              <w:rPr>
                <w:sz w:val="18"/>
                <w:szCs w:val="18"/>
                <w:lang w:val="en-US"/>
              </w:rPr>
              <w:t xml:space="preserve"> cell</w:t>
            </w:r>
            <w:r w:rsidR="00A676AC">
              <w:rPr>
                <w:sz w:val="18"/>
                <w:szCs w:val="18"/>
                <w:lang w:val="en-US"/>
              </w:rPr>
              <w:t>, 1 overlapped and 1 non-overlapped carrier.</w:t>
            </w:r>
            <w:r>
              <w:rPr>
                <w:sz w:val="18"/>
                <w:szCs w:val="18"/>
                <w:lang w:val="en-US"/>
              </w:rPr>
              <w:t xml:space="preserve"> (Note 1)</w:t>
            </w:r>
          </w:p>
        </w:tc>
        <w:tc>
          <w:tcPr>
            <w:tcW w:w="1613" w:type="dxa"/>
          </w:tcPr>
          <w:p w14:paraId="0C812F13" w14:textId="6E3E82BB" w:rsidR="00AE77D6" w:rsidRPr="00F748F4" w:rsidRDefault="00AE77D6" w:rsidP="00A0786D">
            <w:pPr>
              <w:spacing w:after="0"/>
              <w:rPr>
                <w:sz w:val="18"/>
                <w:szCs w:val="18"/>
                <w:lang w:val="sv-SE"/>
              </w:rPr>
            </w:pPr>
            <w:r w:rsidRPr="00F748F4">
              <w:rPr>
                <w:sz w:val="18"/>
                <w:szCs w:val="18"/>
                <w:lang w:val="sv-SE"/>
              </w:rPr>
              <w:t>A.7.1 (NR FR2)</w:t>
            </w:r>
          </w:p>
        </w:tc>
        <w:tc>
          <w:tcPr>
            <w:tcW w:w="1226" w:type="dxa"/>
          </w:tcPr>
          <w:p w14:paraId="52F79929" w14:textId="77777777" w:rsidR="00AE77D6" w:rsidRPr="00F748F4" w:rsidRDefault="00AE77D6" w:rsidP="00836141">
            <w:pPr>
              <w:spacing w:after="0"/>
              <w:rPr>
                <w:sz w:val="18"/>
                <w:szCs w:val="18"/>
                <w:lang w:val="sv-SE"/>
              </w:rPr>
            </w:pPr>
          </w:p>
        </w:tc>
      </w:tr>
      <w:tr w:rsidR="00AE77D6" w:rsidRPr="00F16FA8" w14:paraId="65E651CB" w14:textId="77777777" w:rsidTr="00AE77D6">
        <w:tc>
          <w:tcPr>
            <w:tcW w:w="1246" w:type="dxa"/>
            <w:vMerge/>
          </w:tcPr>
          <w:p w14:paraId="540AFB0D" w14:textId="77777777" w:rsidR="00AE77D6" w:rsidRPr="008B6DE5" w:rsidRDefault="00AE77D6" w:rsidP="00836141">
            <w:pPr>
              <w:spacing w:after="0"/>
              <w:rPr>
                <w:sz w:val="18"/>
                <w:szCs w:val="18"/>
                <w:lang w:val="sv-SE"/>
              </w:rPr>
            </w:pPr>
          </w:p>
        </w:tc>
        <w:tc>
          <w:tcPr>
            <w:tcW w:w="1301" w:type="dxa"/>
            <w:vMerge/>
          </w:tcPr>
          <w:p w14:paraId="444E10FE" w14:textId="528E4E64" w:rsidR="00AE77D6" w:rsidRPr="00F748F4" w:rsidRDefault="00AE77D6" w:rsidP="00836141">
            <w:pPr>
              <w:spacing w:after="0"/>
              <w:rPr>
                <w:sz w:val="18"/>
                <w:szCs w:val="18"/>
                <w:lang w:val="en-US"/>
              </w:rPr>
            </w:pPr>
          </w:p>
        </w:tc>
        <w:tc>
          <w:tcPr>
            <w:tcW w:w="4248" w:type="dxa"/>
          </w:tcPr>
          <w:p w14:paraId="1E6DB936" w14:textId="3732C34A" w:rsidR="00AE77D6" w:rsidRPr="00247CD9" w:rsidRDefault="00AE77D6" w:rsidP="00F16FA8">
            <w:pPr>
              <w:spacing w:after="0"/>
              <w:rPr>
                <w:color w:val="365F91" w:themeColor="accent1" w:themeShade="BF"/>
                <w:sz w:val="18"/>
                <w:szCs w:val="18"/>
                <w:lang w:val="en-US"/>
              </w:rPr>
            </w:pPr>
            <w:r w:rsidRPr="00247CD9">
              <w:rPr>
                <w:color w:val="365F91" w:themeColor="accent1" w:themeShade="BF"/>
                <w:sz w:val="18"/>
                <w:szCs w:val="18"/>
                <w:lang w:val="en-US"/>
              </w:rPr>
              <w:t xml:space="preserve">Idle Mode measurements of inter-RAT </w:t>
            </w:r>
            <w:r>
              <w:rPr>
                <w:color w:val="365F91" w:themeColor="accent1" w:themeShade="BF"/>
                <w:sz w:val="18"/>
                <w:szCs w:val="18"/>
                <w:lang w:val="en-US"/>
              </w:rPr>
              <w:t xml:space="preserve">EUTRA </w:t>
            </w:r>
            <w:r w:rsidRPr="00247CD9">
              <w:rPr>
                <w:color w:val="365F91" w:themeColor="accent1" w:themeShade="BF"/>
                <w:sz w:val="18"/>
                <w:szCs w:val="18"/>
                <w:lang w:val="en-US"/>
              </w:rPr>
              <w:t>DC candidate cells for early reporting</w:t>
            </w:r>
          </w:p>
          <w:p w14:paraId="01EEB000" w14:textId="5081478F" w:rsidR="00AE77D6" w:rsidRPr="00F748F4" w:rsidRDefault="00AE77D6" w:rsidP="00722EAF">
            <w:pPr>
              <w:pStyle w:val="ListParagraph"/>
              <w:numPr>
                <w:ilvl w:val="0"/>
                <w:numId w:val="42"/>
              </w:numPr>
              <w:spacing w:after="0"/>
              <w:ind w:left="259" w:hanging="218"/>
              <w:rPr>
                <w:sz w:val="18"/>
                <w:szCs w:val="18"/>
                <w:lang w:val="en-US"/>
              </w:rPr>
            </w:pPr>
            <w:r w:rsidRPr="008B6DE5">
              <w:rPr>
                <w:sz w:val="18"/>
                <w:szCs w:val="18"/>
                <w:lang w:val="en-US"/>
              </w:rPr>
              <w:t xml:space="preserve">Camped on NR </w:t>
            </w:r>
            <w:r>
              <w:rPr>
                <w:sz w:val="18"/>
                <w:szCs w:val="18"/>
                <w:lang w:val="en-US"/>
              </w:rPr>
              <w:t xml:space="preserve">FR1 </w:t>
            </w:r>
            <w:r w:rsidRPr="008B6DE5">
              <w:rPr>
                <w:sz w:val="18"/>
                <w:szCs w:val="18"/>
                <w:lang w:val="en-US"/>
              </w:rPr>
              <w:t>cell, CA/DC measurements on inter-RAT E-UTRA cell</w:t>
            </w:r>
            <w:r w:rsidR="00A676AC">
              <w:rPr>
                <w:sz w:val="18"/>
                <w:szCs w:val="18"/>
                <w:lang w:val="en-US"/>
              </w:rPr>
              <w:t>, 1 overlapped and 1 non-overlapped carrier.</w:t>
            </w:r>
            <w:r>
              <w:rPr>
                <w:sz w:val="18"/>
                <w:szCs w:val="18"/>
                <w:lang w:val="en-US"/>
              </w:rPr>
              <w:t xml:space="preserve"> (Note 2)</w:t>
            </w:r>
          </w:p>
        </w:tc>
        <w:tc>
          <w:tcPr>
            <w:tcW w:w="1613" w:type="dxa"/>
          </w:tcPr>
          <w:p w14:paraId="11464B16" w14:textId="77777777" w:rsidR="00AE77D6" w:rsidRPr="00F748F4" w:rsidRDefault="00AE77D6" w:rsidP="00F16FA8">
            <w:pPr>
              <w:spacing w:after="0"/>
              <w:rPr>
                <w:sz w:val="18"/>
                <w:szCs w:val="18"/>
                <w:lang w:val="sv-SE"/>
              </w:rPr>
            </w:pPr>
            <w:r w:rsidRPr="00F748F4">
              <w:rPr>
                <w:sz w:val="18"/>
                <w:szCs w:val="18"/>
                <w:lang w:val="sv-SE"/>
              </w:rPr>
              <w:t>A.6.1 (NR FR1)</w:t>
            </w:r>
          </w:p>
          <w:p w14:paraId="3CE2ADAB" w14:textId="77777777" w:rsidR="00AE77D6" w:rsidRPr="00F748F4" w:rsidRDefault="00AE77D6" w:rsidP="00A0786D">
            <w:pPr>
              <w:spacing w:after="0"/>
              <w:rPr>
                <w:sz w:val="18"/>
                <w:szCs w:val="18"/>
                <w:lang w:val="en-US"/>
              </w:rPr>
            </w:pPr>
          </w:p>
        </w:tc>
        <w:tc>
          <w:tcPr>
            <w:tcW w:w="1226" w:type="dxa"/>
          </w:tcPr>
          <w:p w14:paraId="5F2D3F68" w14:textId="77777777" w:rsidR="00AE77D6" w:rsidRPr="00F748F4" w:rsidRDefault="00AE77D6" w:rsidP="00836141">
            <w:pPr>
              <w:spacing w:after="0"/>
              <w:rPr>
                <w:sz w:val="18"/>
                <w:szCs w:val="18"/>
                <w:lang w:val="en-US"/>
              </w:rPr>
            </w:pPr>
          </w:p>
        </w:tc>
      </w:tr>
      <w:tr w:rsidR="00AE77D6" w:rsidRPr="00F16FA8" w14:paraId="093AE958" w14:textId="77777777" w:rsidTr="00AE77D6">
        <w:tc>
          <w:tcPr>
            <w:tcW w:w="1246" w:type="dxa"/>
            <w:vMerge/>
          </w:tcPr>
          <w:p w14:paraId="0C9C9152" w14:textId="77777777" w:rsidR="00AE77D6" w:rsidRPr="008B6DE5" w:rsidRDefault="00AE77D6" w:rsidP="00836141">
            <w:pPr>
              <w:spacing w:after="0"/>
              <w:rPr>
                <w:sz w:val="18"/>
                <w:szCs w:val="18"/>
                <w:lang w:val="sv-SE"/>
              </w:rPr>
            </w:pPr>
          </w:p>
        </w:tc>
        <w:tc>
          <w:tcPr>
            <w:tcW w:w="1301" w:type="dxa"/>
          </w:tcPr>
          <w:p w14:paraId="6D7FA192" w14:textId="367B84B7" w:rsidR="00AE77D6" w:rsidRPr="00F748F4" w:rsidRDefault="00AE77D6" w:rsidP="00836141">
            <w:pPr>
              <w:spacing w:after="0"/>
              <w:rPr>
                <w:sz w:val="18"/>
                <w:szCs w:val="18"/>
                <w:lang w:val="en-US"/>
              </w:rPr>
            </w:pPr>
            <w:r>
              <w:rPr>
                <w:sz w:val="18"/>
                <w:szCs w:val="18"/>
                <w:lang w:val="en-US"/>
              </w:rPr>
              <w:t>36.133 4.9.2.4</w:t>
            </w:r>
          </w:p>
        </w:tc>
        <w:tc>
          <w:tcPr>
            <w:tcW w:w="4248" w:type="dxa"/>
          </w:tcPr>
          <w:p w14:paraId="3DF1DB83" w14:textId="78C00CB7" w:rsidR="00AE77D6" w:rsidRPr="00247CD9" w:rsidRDefault="00AE77D6" w:rsidP="00AE77D6">
            <w:pPr>
              <w:spacing w:after="0"/>
              <w:rPr>
                <w:color w:val="365F91" w:themeColor="accent1" w:themeShade="BF"/>
                <w:sz w:val="18"/>
                <w:szCs w:val="18"/>
                <w:lang w:val="en-US"/>
              </w:rPr>
            </w:pPr>
            <w:r w:rsidRPr="00247CD9">
              <w:rPr>
                <w:color w:val="365F91" w:themeColor="accent1" w:themeShade="BF"/>
                <w:sz w:val="18"/>
                <w:szCs w:val="18"/>
                <w:lang w:val="en-US"/>
              </w:rPr>
              <w:t xml:space="preserve">Idle Mode measurements of inter-RAT </w:t>
            </w:r>
            <w:r>
              <w:rPr>
                <w:color w:val="365F91" w:themeColor="accent1" w:themeShade="BF"/>
                <w:sz w:val="18"/>
                <w:szCs w:val="18"/>
                <w:lang w:val="en-US"/>
              </w:rPr>
              <w:t xml:space="preserve">NR </w:t>
            </w:r>
            <w:r w:rsidRPr="00247CD9">
              <w:rPr>
                <w:color w:val="365F91" w:themeColor="accent1" w:themeShade="BF"/>
                <w:sz w:val="18"/>
                <w:szCs w:val="18"/>
                <w:lang w:val="en-US"/>
              </w:rPr>
              <w:t>DC candidate cells for early reporting</w:t>
            </w:r>
          </w:p>
          <w:p w14:paraId="2CEA5ECE" w14:textId="0AA31125" w:rsidR="00AE77D6" w:rsidRPr="00AE77D6" w:rsidRDefault="00AE77D6" w:rsidP="00AE77D6">
            <w:pPr>
              <w:pStyle w:val="ListParagraph"/>
              <w:numPr>
                <w:ilvl w:val="0"/>
                <w:numId w:val="42"/>
              </w:numPr>
              <w:spacing w:after="0"/>
              <w:ind w:left="259" w:hanging="218"/>
              <w:rPr>
                <w:color w:val="365F91" w:themeColor="accent1" w:themeShade="BF"/>
                <w:sz w:val="18"/>
                <w:szCs w:val="18"/>
                <w:lang w:val="en-US"/>
              </w:rPr>
            </w:pPr>
            <w:r w:rsidRPr="008B6DE5">
              <w:rPr>
                <w:sz w:val="18"/>
                <w:szCs w:val="18"/>
                <w:lang w:val="en-US"/>
              </w:rPr>
              <w:t xml:space="preserve">Camped on </w:t>
            </w:r>
            <w:r>
              <w:rPr>
                <w:sz w:val="18"/>
                <w:szCs w:val="18"/>
                <w:lang w:val="en-US"/>
              </w:rPr>
              <w:t xml:space="preserve">EUTRA </w:t>
            </w:r>
            <w:r w:rsidRPr="008B6DE5">
              <w:rPr>
                <w:sz w:val="18"/>
                <w:szCs w:val="18"/>
                <w:lang w:val="en-US"/>
              </w:rPr>
              <w:t xml:space="preserve">cell, CA/DC measurements on inter-RAT </w:t>
            </w:r>
            <w:r>
              <w:rPr>
                <w:sz w:val="18"/>
                <w:szCs w:val="18"/>
                <w:lang w:val="en-US"/>
              </w:rPr>
              <w:t>NR FR1</w:t>
            </w:r>
            <w:r w:rsidRPr="008B6DE5">
              <w:rPr>
                <w:sz w:val="18"/>
                <w:szCs w:val="18"/>
                <w:lang w:val="en-US"/>
              </w:rPr>
              <w:t xml:space="preserve"> cell</w:t>
            </w:r>
            <w:r w:rsidR="00A676AC">
              <w:rPr>
                <w:sz w:val="18"/>
                <w:szCs w:val="18"/>
                <w:lang w:val="en-US"/>
              </w:rPr>
              <w:t>, 1 overlapped and 1 non-overlapped carrier.</w:t>
            </w:r>
            <w:r>
              <w:rPr>
                <w:sz w:val="18"/>
                <w:szCs w:val="18"/>
                <w:lang w:val="en-US"/>
              </w:rPr>
              <w:t xml:space="preserve"> (Note 3)</w:t>
            </w:r>
          </w:p>
          <w:p w14:paraId="54665360" w14:textId="2CD563E7" w:rsidR="00AE77D6" w:rsidRPr="00AE77D6" w:rsidRDefault="00AE77D6" w:rsidP="00AE77D6">
            <w:pPr>
              <w:pStyle w:val="ListParagraph"/>
              <w:numPr>
                <w:ilvl w:val="0"/>
                <w:numId w:val="42"/>
              </w:numPr>
              <w:spacing w:after="0"/>
              <w:ind w:left="259" w:hanging="218"/>
              <w:rPr>
                <w:color w:val="365F91" w:themeColor="accent1" w:themeShade="BF"/>
                <w:sz w:val="18"/>
                <w:szCs w:val="18"/>
                <w:lang w:val="en-US"/>
              </w:rPr>
            </w:pPr>
            <w:r w:rsidRPr="008B6DE5">
              <w:rPr>
                <w:sz w:val="18"/>
                <w:szCs w:val="18"/>
                <w:lang w:val="en-US"/>
              </w:rPr>
              <w:t xml:space="preserve">Camped on </w:t>
            </w:r>
            <w:r>
              <w:rPr>
                <w:sz w:val="18"/>
                <w:szCs w:val="18"/>
                <w:lang w:val="en-US"/>
              </w:rPr>
              <w:t xml:space="preserve">EUTRA </w:t>
            </w:r>
            <w:r w:rsidRPr="008B6DE5">
              <w:rPr>
                <w:sz w:val="18"/>
                <w:szCs w:val="18"/>
                <w:lang w:val="en-US"/>
              </w:rPr>
              <w:t xml:space="preserve">cell, CA/DC measurements on inter-RAT </w:t>
            </w:r>
            <w:r>
              <w:rPr>
                <w:sz w:val="18"/>
                <w:szCs w:val="18"/>
                <w:lang w:val="en-US"/>
              </w:rPr>
              <w:t>NR FR2</w:t>
            </w:r>
            <w:r w:rsidRPr="008B6DE5">
              <w:rPr>
                <w:sz w:val="18"/>
                <w:szCs w:val="18"/>
                <w:lang w:val="en-US"/>
              </w:rPr>
              <w:t xml:space="preserve"> cell</w:t>
            </w:r>
            <w:r w:rsidR="00A676AC">
              <w:rPr>
                <w:sz w:val="18"/>
                <w:szCs w:val="18"/>
                <w:lang w:val="en-US"/>
              </w:rPr>
              <w:t>, 1 overlapped and 1 non-overlapped carrier.</w:t>
            </w:r>
            <w:r>
              <w:rPr>
                <w:sz w:val="18"/>
                <w:szCs w:val="18"/>
                <w:lang w:val="en-US"/>
              </w:rPr>
              <w:t xml:space="preserve"> (Note 4)</w:t>
            </w:r>
          </w:p>
        </w:tc>
        <w:tc>
          <w:tcPr>
            <w:tcW w:w="1613" w:type="dxa"/>
          </w:tcPr>
          <w:p w14:paraId="74997518" w14:textId="0F641571" w:rsidR="00AE77D6" w:rsidRPr="00AE77D6" w:rsidRDefault="00A676AC" w:rsidP="00F16FA8">
            <w:pPr>
              <w:spacing w:after="0"/>
              <w:rPr>
                <w:sz w:val="18"/>
                <w:szCs w:val="18"/>
                <w:lang w:val="en-US"/>
              </w:rPr>
            </w:pPr>
            <w:r>
              <w:rPr>
                <w:sz w:val="18"/>
                <w:szCs w:val="18"/>
                <w:lang w:val="en-US"/>
              </w:rPr>
              <w:t>36.133 A.4</w:t>
            </w:r>
          </w:p>
        </w:tc>
        <w:tc>
          <w:tcPr>
            <w:tcW w:w="1226" w:type="dxa"/>
          </w:tcPr>
          <w:p w14:paraId="3E2E1726" w14:textId="77777777" w:rsidR="00AE77D6" w:rsidRPr="00F748F4" w:rsidRDefault="00AE77D6" w:rsidP="00836141">
            <w:pPr>
              <w:spacing w:after="0"/>
              <w:rPr>
                <w:sz w:val="18"/>
                <w:szCs w:val="18"/>
                <w:lang w:val="en-US"/>
              </w:rPr>
            </w:pPr>
          </w:p>
        </w:tc>
      </w:tr>
      <w:tr w:rsidR="00340C5D" w:rsidRPr="00104874" w14:paraId="0B62FC48" w14:textId="77777777" w:rsidTr="00AE77D6">
        <w:trPr>
          <w:trHeight w:val="608"/>
        </w:trPr>
        <w:tc>
          <w:tcPr>
            <w:tcW w:w="1246" w:type="dxa"/>
            <w:vMerge w:val="restart"/>
          </w:tcPr>
          <w:p w14:paraId="5775F2CD" w14:textId="7A4ADDED" w:rsidR="00340C5D" w:rsidRPr="00F748F4" w:rsidRDefault="00340C5D" w:rsidP="00836141">
            <w:pPr>
              <w:spacing w:after="0"/>
              <w:rPr>
                <w:sz w:val="18"/>
                <w:szCs w:val="18"/>
                <w:lang w:val="en-US"/>
              </w:rPr>
            </w:pPr>
            <w:r w:rsidRPr="00F748F4">
              <w:rPr>
                <w:sz w:val="18"/>
                <w:szCs w:val="18"/>
                <w:lang w:val="en-US"/>
              </w:rPr>
              <w:t>Direct SCell Activation</w:t>
            </w:r>
          </w:p>
        </w:tc>
        <w:tc>
          <w:tcPr>
            <w:tcW w:w="1301" w:type="dxa"/>
            <w:vMerge w:val="restart"/>
          </w:tcPr>
          <w:p w14:paraId="62F0842D" w14:textId="5D03986A" w:rsidR="00340C5D" w:rsidRPr="00F748F4" w:rsidRDefault="00340C5D" w:rsidP="00836141">
            <w:pPr>
              <w:spacing w:after="0"/>
              <w:rPr>
                <w:sz w:val="18"/>
                <w:szCs w:val="18"/>
                <w:lang w:val="en-US"/>
              </w:rPr>
            </w:pPr>
            <w:r>
              <w:rPr>
                <w:sz w:val="18"/>
                <w:szCs w:val="18"/>
                <w:lang w:val="en-US"/>
              </w:rPr>
              <w:t>8.2,</w:t>
            </w:r>
            <w:r>
              <w:rPr>
                <w:sz w:val="18"/>
                <w:szCs w:val="18"/>
                <w:lang w:val="en-US"/>
              </w:rPr>
              <w:br/>
            </w:r>
            <w:r w:rsidRPr="00F748F4">
              <w:rPr>
                <w:sz w:val="18"/>
                <w:szCs w:val="18"/>
                <w:lang w:val="en-US"/>
              </w:rPr>
              <w:t>8.3.</w:t>
            </w:r>
            <w:r>
              <w:rPr>
                <w:sz w:val="18"/>
                <w:szCs w:val="18"/>
                <w:lang w:val="en-US"/>
              </w:rPr>
              <w:t>4</w:t>
            </w:r>
            <w:r w:rsidRPr="00F748F4">
              <w:rPr>
                <w:sz w:val="18"/>
                <w:szCs w:val="18"/>
                <w:lang w:val="en-US"/>
              </w:rPr>
              <w:t xml:space="preserve">, </w:t>
            </w:r>
            <w:r>
              <w:rPr>
                <w:sz w:val="18"/>
                <w:szCs w:val="18"/>
                <w:lang w:val="en-US"/>
              </w:rPr>
              <w:br/>
            </w:r>
            <w:r w:rsidRPr="00C85D6A">
              <w:rPr>
                <w:color w:val="C4BC96" w:themeColor="background2" w:themeShade="BF"/>
                <w:sz w:val="18"/>
                <w:szCs w:val="18"/>
                <w:lang w:val="en-US"/>
              </w:rPr>
              <w:t>8.3.</w:t>
            </w:r>
            <w:r>
              <w:rPr>
                <w:color w:val="C4BC96" w:themeColor="background2" w:themeShade="BF"/>
                <w:sz w:val="18"/>
                <w:szCs w:val="18"/>
                <w:lang w:val="en-US"/>
              </w:rPr>
              <w:t>9</w:t>
            </w:r>
          </w:p>
        </w:tc>
        <w:tc>
          <w:tcPr>
            <w:tcW w:w="4248" w:type="dxa"/>
          </w:tcPr>
          <w:p w14:paraId="3FA9204C" w14:textId="793D3A18" w:rsidR="00340C5D" w:rsidRPr="00247CD9" w:rsidRDefault="00340C5D" w:rsidP="00D72C91">
            <w:pPr>
              <w:spacing w:after="0"/>
              <w:rPr>
                <w:color w:val="365F91" w:themeColor="accent1" w:themeShade="BF"/>
                <w:sz w:val="18"/>
                <w:szCs w:val="18"/>
                <w:lang w:val="en-US"/>
              </w:rPr>
            </w:pPr>
            <w:r w:rsidRPr="00247CD9">
              <w:rPr>
                <w:color w:val="365F91" w:themeColor="accent1" w:themeShade="BF"/>
                <w:sz w:val="18"/>
                <w:szCs w:val="18"/>
                <w:lang w:val="en-US"/>
              </w:rPr>
              <w:t>SCell addition with direct activation in FR1</w:t>
            </w:r>
          </w:p>
          <w:p w14:paraId="400BAD28" w14:textId="2F372A69" w:rsidR="00340C5D" w:rsidRPr="00340C5D" w:rsidRDefault="00340C5D" w:rsidP="00340C5D">
            <w:pPr>
              <w:pStyle w:val="ListParagraph"/>
              <w:numPr>
                <w:ilvl w:val="0"/>
                <w:numId w:val="42"/>
              </w:numPr>
              <w:spacing w:after="0"/>
              <w:ind w:left="259" w:hanging="218"/>
              <w:rPr>
                <w:sz w:val="18"/>
                <w:szCs w:val="18"/>
                <w:lang w:val="en-US"/>
              </w:rPr>
            </w:pPr>
            <w:r w:rsidRPr="00104874">
              <w:rPr>
                <w:sz w:val="18"/>
                <w:szCs w:val="18"/>
                <w:lang w:val="en-US"/>
              </w:rPr>
              <w:t>NR FR1 PCell, direct activation upon addition of known NR FR1 SCell</w:t>
            </w:r>
          </w:p>
        </w:tc>
        <w:tc>
          <w:tcPr>
            <w:tcW w:w="1613" w:type="dxa"/>
          </w:tcPr>
          <w:p w14:paraId="2822E084" w14:textId="7C82B641" w:rsidR="00340C5D" w:rsidRPr="00F748F4" w:rsidRDefault="00340C5D" w:rsidP="0043409E">
            <w:pPr>
              <w:spacing w:after="0"/>
              <w:rPr>
                <w:sz w:val="18"/>
                <w:szCs w:val="18"/>
                <w:lang w:val="sv-SE"/>
              </w:rPr>
            </w:pPr>
            <w:r w:rsidRPr="00F748F4">
              <w:rPr>
                <w:sz w:val="18"/>
                <w:szCs w:val="18"/>
                <w:lang w:val="sv-SE"/>
              </w:rPr>
              <w:t>A.6.5 (NR FR1)</w:t>
            </w:r>
          </w:p>
          <w:p w14:paraId="1AFEA635" w14:textId="62C77523" w:rsidR="00340C5D" w:rsidRPr="00F748F4" w:rsidRDefault="00340C5D" w:rsidP="0043409E">
            <w:pPr>
              <w:spacing w:after="0"/>
              <w:rPr>
                <w:sz w:val="18"/>
                <w:szCs w:val="18"/>
                <w:lang w:val="sv-SE"/>
              </w:rPr>
            </w:pPr>
          </w:p>
        </w:tc>
        <w:tc>
          <w:tcPr>
            <w:tcW w:w="1226" w:type="dxa"/>
          </w:tcPr>
          <w:p w14:paraId="12A651C2" w14:textId="7C2961ED" w:rsidR="00340C5D" w:rsidRPr="00F748F4" w:rsidRDefault="00340C5D" w:rsidP="00836141">
            <w:pPr>
              <w:spacing w:after="0"/>
              <w:rPr>
                <w:sz w:val="18"/>
                <w:szCs w:val="18"/>
                <w:lang w:val="sv-SE"/>
              </w:rPr>
            </w:pPr>
          </w:p>
        </w:tc>
      </w:tr>
      <w:tr w:rsidR="00340C5D" w:rsidRPr="00340C5D" w14:paraId="4BA4A2AA" w14:textId="77777777" w:rsidTr="00AE77D6">
        <w:trPr>
          <w:trHeight w:val="607"/>
        </w:trPr>
        <w:tc>
          <w:tcPr>
            <w:tcW w:w="1246" w:type="dxa"/>
            <w:vMerge/>
          </w:tcPr>
          <w:p w14:paraId="59B6FC3E" w14:textId="77777777" w:rsidR="00340C5D" w:rsidRPr="00F748F4" w:rsidRDefault="00340C5D" w:rsidP="00836141">
            <w:pPr>
              <w:spacing w:after="0"/>
              <w:rPr>
                <w:sz w:val="18"/>
                <w:szCs w:val="18"/>
                <w:lang w:val="en-US"/>
              </w:rPr>
            </w:pPr>
          </w:p>
        </w:tc>
        <w:tc>
          <w:tcPr>
            <w:tcW w:w="1301" w:type="dxa"/>
            <w:vMerge/>
          </w:tcPr>
          <w:p w14:paraId="5BF7CA5C" w14:textId="77777777" w:rsidR="00340C5D" w:rsidRDefault="00340C5D" w:rsidP="00836141">
            <w:pPr>
              <w:spacing w:after="0"/>
              <w:rPr>
                <w:sz w:val="18"/>
                <w:szCs w:val="18"/>
                <w:lang w:val="en-US"/>
              </w:rPr>
            </w:pPr>
          </w:p>
        </w:tc>
        <w:tc>
          <w:tcPr>
            <w:tcW w:w="4248" w:type="dxa"/>
          </w:tcPr>
          <w:p w14:paraId="3EFBD387" w14:textId="50F28A44" w:rsidR="00340C5D" w:rsidRPr="00247CD9" w:rsidRDefault="00340C5D" w:rsidP="00340C5D">
            <w:pPr>
              <w:spacing w:after="0"/>
              <w:rPr>
                <w:color w:val="365F91" w:themeColor="accent1" w:themeShade="BF"/>
                <w:sz w:val="18"/>
                <w:szCs w:val="18"/>
                <w:lang w:val="en-US"/>
              </w:rPr>
            </w:pPr>
            <w:r w:rsidRPr="00247CD9">
              <w:rPr>
                <w:color w:val="365F91" w:themeColor="accent1" w:themeShade="BF"/>
                <w:sz w:val="18"/>
                <w:szCs w:val="18"/>
                <w:lang w:val="en-US"/>
              </w:rPr>
              <w:t>SCell addition with direct activation in FR2</w:t>
            </w:r>
          </w:p>
          <w:p w14:paraId="27914278" w14:textId="77777777" w:rsidR="00340C5D" w:rsidRDefault="00340C5D" w:rsidP="00340C5D">
            <w:pPr>
              <w:pStyle w:val="ListParagraph"/>
              <w:numPr>
                <w:ilvl w:val="0"/>
                <w:numId w:val="42"/>
              </w:numPr>
              <w:spacing w:after="0"/>
              <w:ind w:left="259" w:hanging="218"/>
              <w:rPr>
                <w:sz w:val="18"/>
                <w:szCs w:val="18"/>
                <w:lang w:val="en-US"/>
              </w:rPr>
            </w:pPr>
            <w:r w:rsidRPr="00104874">
              <w:rPr>
                <w:sz w:val="18"/>
                <w:szCs w:val="18"/>
                <w:lang w:val="en-US"/>
              </w:rPr>
              <w:t>NR FR1 PCell, direct activation upon addition of known NR FR2 SCell</w:t>
            </w:r>
          </w:p>
          <w:p w14:paraId="4C1B2495" w14:textId="0AAFC180" w:rsidR="00340C5D" w:rsidRPr="00F748F4" w:rsidRDefault="00340C5D" w:rsidP="00340C5D">
            <w:pPr>
              <w:pStyle w:val="ListParagraph"/>
              <w:numPr>
                <w:ilvl w:val="0"/>
                <w:numId w:val="42"/>
              </w:numPr>
              <w:spacing w:after="0"/>
              <w:ind w:left="259" w:hanging="218"/>
              <w:rPr>
                <w:sz w:val="18"/>
                <w:szCs w:val="18"/>
                <w:lang w:val="en-US"/>
              </w:rPr>
            </w:pPr>
            <w:r w:rsidRPr="00104874">
              <w:rPr>
                <w:sz w:val="18"/>
                <w:szCs w:val="18"/>
                <w:lang w:val="en-US"/>
              </w:rPr>
              <w:t>NR FR2 PCell, direct activation upon addition of intra-band NR FR2 SCell</w:t>
            </w:r>
          </w:p>
        </w:tc>
        <w:tc>
          <w:tcPr>
            <w:tcW w:w="1613" w:type="dxa"/>
          </w:tcPr>
          <w:p w14:paraId="485736F4" w14:textId="18E59BBB" w:rsidR="00340C5D" w:rsidRPr="00340C5D" w:rsidRDefault="00340C5D" w:rsidP="0043409E">
            <w:pPr>
              <w:spacing w:after="0"/>
              <w:rPr>
                <w:sz w:val="18"/>
                <w:szCs w:val="18"/>
                <w:lang w:val="en-US"/>
              </w:rPr>
            </w:pPr>
            <w:r w:rsidRPr="00F748F4">
              <w:rPr>
                <w:sz w:val="18"/>
                <w:szCs w:val="18"/>
                <w:lang w:val="sv-SE"/>
              </w:rPr>
              <w:t>A.7.5 (NR FR2)</w:t>
            </w:r>
          </w:p>
        </w:tc>
        <w:tc>
          <w:tcPr>
            <w:tcW w:w="1226" w:type="dxa"/>
          </w:tcPr>
          <w:p w14:paraId="54E40BC7" w14:textId="6E4372CC" w:rsidR="00340C5D" w:rsidRPr="00340C5D" w:rsidRDefault="00A02E5A" w:rsidP="00836141">
            <w:pPr>
              <w:spacing w:after="0"/>
              <w:rPr>
                <w:sz w:val="18"/>
                <w:szCs w:val="18"/>
                <w:lang w:val="en-US"/>
              </w:rPr>
            </w:pPr>
            <w:r w:rsidRPr="00247CD9">
              <w:rPr>
                <w:color w:val="365F91" w:themeColor="accent1" w:themeShade="BF"/>
                <w:sz w:val="18"/>
                <w:szCs w:val="18"/>
                <w:lang w:val="en-US"/>
              </w:rPr>
              <w:t>Ericsson</w:t>
            </w:r>
          </w:p>
        </w:tc>
      </w:tr>
      <w:tr w:rsidR="00340C5D" w:rsidRPr="00104874" w14:paraId="26C8BCE4" w14:textId="77777777" w:rsidTr="00AE77D6">
        <w:trPr>
          <w:trHeight w:val="608"/>
        </w:trPr>
        <w:tc>
          <w:tcPr>
            <w:tcW w:w="1246" w:type="dxa"/>
            <w:vMerge/>
          </w:tcPr>
          <w:p w14:paraId="7BC7679C" w14:textId="77777777" w:rsidR="00340C5D" w:rsidRPr="00340C5D" w:rsidRDefault="00340C5D" w:rsidP="00836141">
            <w:pPr>
              <w:spacing w:after="0"/>
              <w:rPr>
                <w:sz w:val="18"/>
                <w:szCs w:val="18"/>
                <w:lang w:val="en-US"/>
              </w:rPr>
            </w:pPr>
          </w:p>
        </w:tc>
        <w:tc>
          <w:tcPr>
            <w:tcW w:w="1301" w:type="dxa"/>
            <w:vMerge w:val="restart"/>
          </w:tcPr>
          <w:p w14:paraId="60C68F6D" w14:textId="77777777" w:rsidR="00340C5D" w:rsidRPr="00F748F4" w:rsidRDefault="00340C5D" w:rsidP="00836141">
            <w:pPr>
              <w:spacing w:after="0"/>
              <w:rPr>
                <w:sz w:val="18"/>
                <w:szCs w:val="18"/>
                <w:lang w:val="en-US"/>
              </w:rPr>
            </w:pPr>
            <w:r w:rsidRPr="00F748F4">
              <w:rPr>
                <w:sz w:val="18"/>
                <w:szCs w:val="18"/>
                <w:lang w:val="en-US"/>
              </w:rPr>
              <w:t xml:space="preserve">8.2, </w:t>
            </w:r>
            <w:r>
              <w:rPr>
                <w:sz w:val="18"/>
                <w:szCs w:val="18"/>
                <w:lang w:val="en-US"/>
              </w:rPr>
              <w:br/>
            </w:r>
            <w:r w:rsidRPr="00F748F4">
              <w:rPr>
                <w:sz w:val="18"/>
                <w:szCs w:val="18"/>
                <w:lang w:val="en-US"/>
              </w:rPr>
              <w:t>8.3.</w:t>
            </w:r>
            <w:r>
              <w:rPr>
                <w:sz w:val="18"/>
                <w:szCs w:val="18"/>
                <w:lang w:val="en-US"/>
              </w:rPr>
              <w:t>5</w:t>
            </w:r>
            <w:r w:rsidRPr="00F748F4">
              <w:rPr>
                <w:sz w:val="18"/>
                <w:szCs w:val="18"/>
                <w:lang w:val="en-US"/>
              </w:rPr>
              <w:t xml:space="preserve">, </w:t>
            </w:r>
            <w:r>
              <w:rPr>
                <w:sz w:val="18"/>
                <w:szCs w:val="18"/>
                <w:lang w:val="en-US"/>
              </w:rPr>
              <w:br/>
            </w:r>
            <w:r w:rsidRPr="00C85D6A">
              <w:rPr>
                <w:color w:val="C4BC96" w:themeColor="background2" w:themeShade="BF"/>
                <w:sz w:val="18"/>
                <w:szCs w:val="18"/>
                <w:lang w:val="en-US"/>
              </w:rPr>
              <w:t>8.3.</w:t>
            </w:r>
            <w:r>
              <w:rPr>
                <w:color w:val="C4BC96" w:themeColor="background2" w:themeShade="BF"/>
                <w:sz w:val="18"/>
                <w:szCs w:val="18"/>
                <w:lang w:val="en-US"/>
              </w:rPr>
              <w:t>10</w:t>
            </w:r>
          </w:p>
          <w:p w14:paraId="2BDEB685" w14:textId="00CB6E4C" w:rsidR="00340C5D" w:rsidRPr="00F748F4" w:rsidRDefault="00340C5D" w:rsidP="00836141">
            <w:pPr>
              <w:spacing w:after="0"/>
              <w:rPr>
                <w:sz w:val="18"/>
                <w:szCs w:val="18"/>
                <w:lang w:val="en-US"/>
              </w:rPr>
            </w:pPr>
          </w:p>
        </w:tc>
        <w:tc>
          <w:tcPr>
            <w:tcW w:w="4248" w:type="dxa"/>
          </w:tcPr>
          <w:p w14:paraId="3CA613DE" w14:textId="090F624E" w:rsidR="00340C5D" w:rsidRPr="00247CD9" w:rsidRDefault="00340C5D" w:rsidP="00104874">
            <w:pPr>
              <w:spacing w:after="0"/>
              <w:rPr>
                <w:color w:val="365F91" w:themeColor="accent1" w:themeShade="BF"/>
                <w:sz w:val="18"/>
                <w:szCs w:val="18"/>
                <w:lang w:val="en-US"/>
              </w:rPr>
            </w:pPr>
            <w:r w:rsidRPr="00247CD9">
              <w:rPr>
                <w:color w:val="365F91" w:themeColor="accent1" w:themeShade="BF"/>
                <w:sz w:val="18"/>
                <w:szCs w:val="18"/>
                <w:lang w:val="en-US"/>
              </w:rPr>
              <w:t>Handover with direct activation of SCell in FR1</w:t>
            </w:r>
          </w:p>
          <w:p w14:paraId="1A0CE70F" w14:textId="3426189B" w:rsidR="00340C5D" w:rsidRPr="00340C5D" w:rsidRDefault="00340C5D" w:rsidP="00340C5D">
            <w:pPr>
              <w:pStyle w:val="ListParagraph"/>
              <w:numPr>
                <w:ilvl w:val="0"/>
                <w:numId w:val="42"/>
              </w:numPr>
              <w:spacing w:after="0"/>
              <w:ind w:left="259" w:hanging="218"/>
              <w:rPr>
                <w:sz w:val="18"/>
                <w:szCs w:val="18"/>
                <w:lang w:val="en-US"/>
              </w:rPr>
            </w:pPr>
            <w:r w:rsidRPr="00104874">
              <w:rPr>
                <w:sz w:val="18"/>
                <w:szCs w:val="18"/>
                <w:lang w:val="en-US"/>
              </w:rPr>
              <w:t>NR FR1 PCell, direct activation of known NR FR1 SCell</w:t>
            </w:r>
            <w:r>
              <w:rPr>
                <w:sz w:val="18"/>
                <w:szCs w:val="18"/>
                <w:lang w:val="en-US"/>
              </w:rPr>
              <w:t xml:space="preserve"> </w:t>
            </w:r>
            <w:r w:rsidRPr="00104874">
              <w:rPr>
                <w:sz w:val="18"/>
                <w:szCs w:val="18"/>
                <w:lang w:val="en-US"/>
              </w:rPr>
              <w:t>upon handover</w:t>
            </w:r>
          </w:p>
        </w:tc>
        <w:tc>
          <w:tcPr>
            <w:tcW w:w="1613" w:type="dxa"/>
          </w:tcPr>
          <w:p w14:paraId="2FEAA4E6" w14:textId="4C23C8C2" w:rsidR="00340C5D" w:rsidRPr="00F748F4" w:rsidRDefault="00340C5D" w:rsidP="00090770">
            <w:pPr>
              <w:spacing w:after="0"/>
              <w:rPr>
                <w:sz w:val="18"/>
                <w:szCs w:val="18"/>
                <w:lang w:val="sv-SE"/>
              </w:rPr>
            </w:pPr>
            <w:r w:rsidRPr="00F748F4">
              <w:rPr>
                <w:sz w:val="18"/>
                <w:szCs w:val="18"/>
                <w:lang w:val="sv-SE"/>
              </w:rPr>
              <w:t>A.6.5 (NR FR1)</w:t>
            </w:r>
          </w:p>
          <w:p w14:paraId="7C08DCA6" w14:textId="0C15D73B" w:rsidR="00340C5D" w:rsidRPr="00F748F4" w:rsidRDefault="00340C5D" w:rsidP="00090770">
            <w:pPr>
              <w:spacing w:after="0"/>
              <w:rPr>
                <w:sz w:val="18"/>
                <w:szCs w:val="18"/>
                <w:lang w:val="sv-SE"/>
              </w:rPr>
            </w:pPr>
          </w:p>
        </w:tc>
        <w:tc>
          <w:tcPr>
            <w:tcW w:w="1226" w:type="dxa"/>
          </w:tcPr>
          <w:p w14:paraId="7B05C0F7" w14:textId="77777777" w:rsidR="00340C5D" w:rsidRPr="00090770" w:rsidRDefault="00340C5D" w:rsidP="00836141">
            <w:pPr>
              <w:spacing w:after="0"/>
              <w:rPr>
                <w:rFonts w:asciiTheme="minorHAnsi" w:hAnsiTheme="minorHAnsi" w:cstheme="minorHAnsi"/>
                <w:sz w:val="18"/>
                <w:szCs w:val="18"/>
                <w:lang w:val="sv-SE"/>
              </w:rPr>
            </w:pPr>
          </w:p>
        </w:tc>
      </w:tr>
      <w:tr w:rsidR="00340C5D" w:rsidRPr="00340C5D" w14:paraId="712802EE" w14:textId="77777777" w:rsidTr="00AE77D6">
        <w:trPr>
          <w:trHeight w:val="607"/>
        </w:trPr>
        <w:tc>
          <w:tcPr>
            <w:tcW w:w="1246" w:type="dxa"/>
            <w:vMerge/>
          </w:tcPr>
          <w:p w14:paraId="332C0127" w14:textId="77777777" w:rsidR="00340C5D" w:rsidRPr="00F748F4" w:rsidRDefault="00340C5D" w:rsidP="00836141">
            <w:pPr>
              <w:spacing w:after="0"/>
              <w:rPr>
                <w:sz w:val="18"/>
                <w:szCs w:val="18"/>
                <w:lang w:val="sv-SE"/>
              </w:rPr>
            </w:pPr>
          </w:p>
        </w:tc>
        <w:tc>
          <w:tcPr>
            <w:tcW w:w="1301" w:type="dxa"/>
            <w:vMerge/>
          </w:tcPr>
          <w:p w14:paraId="3A34FA67" w14:textId="7DBD432A" w:rsidR="00340C5D" w:rsidRPr="00F748F4" w:rsidRDefault="00340C5D" w:rsidP="00836141">
            <w:pPr>
              <w:spacing w:after="0"/>
              <w:rPr>
                <w:sz w:val="18"/>
                <w:szCs w:val="18"/>
                <w:lang w:val="en-US"/>
              </w:rPr>
            </w:pPr>
          </w:p>
        </w:tc>
        <w:tc>
          <w:tcPr>
            <w:tcW w:w="4248" w:type="dxa"/>
          </w:tcPr>
          <w:p w14:paraId="6CDFD859" w14:textId="4068EDED" w:rsidR="00340C5D" w:rsidRPr="00247CD9" w:rsidRDefault="00340C5D" w:rsidP="00340C5D">
            <w:pPr>
              <w:spacing w:after="0"/>
              <w:rPr>
                <w:color w:val="365F91" w:themeColor="accent1" w:themeShade="BF"/>
                <w:sz w:val="18"/>
                <w:szCs w:val="18"/>
                <w:lang w:val="en-US"/>
              </w:rPr>
            </w:pPr>
            <w:r w:rsidRPr="00247CD9">
              <w:rPr>
                <w:color w:val="365F91" w:themeColor="accent1" w:themeShade="BF"/>
                <w:sz w:val="18"/>
                <w:szCs w:val="18"/>
                <w:lang w:val="en-US"/>
              </w:rPr>
              <w:t>Handover with direct activation of SCell in FR2</w:t>
            </w:r>
          </w:p>
          <w:p w14:paraId="41398054" w14:textId="77777777" w:rsidR="00340C5D" w:rsidRDefault="00340C5D" w:rsidP="00340C5D">
            <w:pPr>
              <w:pStyle w:val="ListParagraph"/>
              <w:numPr>
                <w:ilvl w:val="0"/>
                <w:numId w:val="42"/>
              </w:numPr>
              <w:spacing w:after="0"/>
              <w:ind w:left="259" w:hanging="218"/>
              <w:rPr>
                <w:sz w:val="18"/>
                <w:szCs w:val="18"/>
                <w:lang w:val="en-US"/>
              </w:rPr>
            </w:pPr>
            <w:r w:rsidRPr="00104874">
              <w:rPr>
                <w:sz w:val="18"/>
                <w:szCs w:val="18"/>
                <w:lang w:val="en-US"/>
              </w:rPr>
              <w:t>NR FR1 PCell, direct activation of known NR FR2 SCell upon handover</w:t>
            </w:r>
          </w:p>
          <w:p w14:paraId="1D7714F7" w14:textId="55FCF586" w:rsidR="00340C5D" w:rsidRPr="00104874" w:rsidRDefault="00340C5D" w:rsidP="00340C5D">
            <w:pPr>
              <w:pStyle w:val="ListParagraph"/>
              <w:numPr>
                <w:ilvl w:val="0"/>
                <w:numId w:val="42"/>
              </w:numPr>
              <w:spacing w:after="0"/>
              <w:ind w:left="259" w:hanging="218"/>
              <w:rPr>
                <w:sz w:val="18"/>
                <w:szCs w:val="18"/>
                <w:lang w:val="en-US"/>
              </w:rPr>
            </w:pPr>
            <w:r w:rsidRPr="00104874">
              <w:rPr>
                <w:sz w:val="18"/>
                <w:szCs w:val="18"/>
                <w:lang w:val="en-US"/>
              </w:rPr>
              <w:t>NR FR2 PCell, direct activation of intra-band NR FR2 SCell upon handover</w:t>
            </w:r>
          </w:p>
        </w:tc>
        <w:tc>
          <w:tcPr>
            <w:tcW w:w="1613" w:type="dxa"/>
          </w:tcPr>
          <w:p w14:paraId="7C6C0F82" w14:textId="3CEE9E44" w:rsidR="00340C5D" w:rsidRPr="00340C5D" w:rsidRDefault="00340C5D" w:rsidP="00090770">
            <w:pPr>
              <w:spacing w:after="0"/>
              <w:rPr>
                <w:sz w:val="18"/>
                <w:szCs w:val="18"/>
                <w:lang w:val="en-US"/>
              </w:rPr>
            </w:pPr>
            <w:r w:rsidRPr="00F748F4">
              <w:rPr>
                <w:sz w:val="18"/>
                <w:szCs w:val="18"/>
                <w:lang w:val="sv-SE"/>
              </w:rPr>
              <w:t>A.7.5 (NR FR2)</w:t>
            </w:r>
          </w:p>
        </w:tc>
        <w:tc>
          <w:tcPr>
            <w:tcW w:w="1226" w:type="dxa"/>
          </w:tcPr>
          <w:p w14:paraId="589BEEE1" w14:textId="1B0E60CA" w:rsidR="00340C5D" w:rsidRPr="00340C5D" w:rsidRDefault="00A02E5A" w:rsidP="00836141">
            <w:pPr>
              <w:spacing w:after="0"/>
              <w:rPr>
                <w:rFonts w:asciiTheme="minorHAnsi" w:hAnsiTheme="minorHAnsi" w:cstheme="minorHAnsi"/>
                <w:sz w:val="18"/>
                <w:szCs w:val="18"/>
                <w:lang w:val="en-US"/>
              </w:rPr>
            </w:pPr>
            <w:r w:rsidRPr="00247CD9">
              <w:rPr>
                <w:color w:val="365F91" w:themeColor="accent1" w:themeShade="BF"/>
                <w:sz w:val="18"/>
                <w:szCs w:val="18"/>
                <w:lang w:val="en-US"/>
              </w:rPr>
              <w:t>Ericsson</w:t>
            </w:r>
          </w:p>
        </w:tc>
      </w:tr>
      <w:tr w:rsidR="00340C5D" w:rsidRPr="008B6DE5" w14:paraId="106AE670" w14:textId="77777777" w:rsidTr="00AE77D6">
        <w:trPr>
          <w:trHeight w:val="424"/>
        </w:trPr>
        <w:tc>
          <w:tcPr>
            <w:tcW w:w="1246" w:type="dxa"/>
            <w:vMerge/>
          </w:tcPr>
          <w:p w14:paraId="49FB89B4" w14:textId="77777777" w:rsidR="00340C5D" w:rsidRPr="00340C5D" w:rsidRDefault="00340C5D" w:rsidP="00836141">
            <w:pPr>
              <w:spacing w:after="0"/>
              <w:rPr>
                <w:sz w:val="18"/>
                <w:szCs w:val="18"/>
                <w:lang w:val="en-US"/>
              </w:rPr>
            </w:pPr>
          </w:p>
        </w:tc>
        <w:tc>
          <w:tcPr>
            <w:tcW w:w="1301" w:type="dxa"/>
            <w:vMerge w:val="restart"/>
          </w:tcPr>
          <w:p w14:paraId="51DE9DA0" w14:textId="0CF80297" w:rsidR="00340C5D" w:rsidRPr="00F748F4" w:rsidRDefault="00340C5D" w:rsidP="00836141">
            <w:pPr>
              <w:spacing w:after="0"/>
              <w:rPr>
                <w:sz w:val="18"/>
                <w:szCs w:val="18"/>
                <w:lang w:val="en-US"/>
              </w:rPr>
            </w:pPr>
            <w:r w:rsidRPr="00F748F4">
              <w:rPr>
                <w:sz w:val="18"/>
                <w:szCs w:val="18"/>
                <w:lang w:val="en-US"/>
              </w:rPr>
              <w:t xml:space="preserve">8.2, </w:t>
            </w:r>
            <w:r>
              <w:rPr>
                <w:sz w:val="18"/>
                <w:szCs w:val="18"/>
                <w:lang w:val="en-US"/>
              </w:rPr>
              <w:br/>
            </w:r>
            <w:r w:rsidRPr="00F748F4">
              <w:rPr>
                <w:sz w:val="18"/>
                <w:szCs w:val="18"/>
                <w:lang w:val="en-US"/>
              </w:rPr>
              <w:t xml:space="preserve">8.3.6, </w:t>
            </w:r>
            <w:r>
              <w:rPr>
                <w:sz w:val="18"/>
                <w:szCs w:val="18"/>
                <w:lang w:val="en-US"/>
              </w:rPr>
              <w:br/>
            </w:r>
            <w:r w:rsidRPr="00C85D6A">
              <w:rPr>
                <w:color w:val="C4BC96" w:themeColor="background2" w:themeShade="BF"/>
                <w:sz w:val="18"/>
                <w:szCs w:val="18"/>
                <w:lang w:val="en-US"/>
              </w:rPr>
              <w:t>8.3.11</w:t>
            </w:r>
          </w:p>
        </w:tc>
        <w:tc>
          <w:tcPr>
            <w:tcW w:w="4248" w:type="dxa"/>
          </w:tcPr>
          <w:p w14:paraId="2400D899" w14:textId="4C44B813" w:rsidR="00340C5D" w:rsidRPr="00247CD9" w:rsidRDefault="00340C5D" w:rsidP="00A352D5">
            <w:pPr>
              <w:spacing w:after="0"/>
              <w:rPr>
                <w:color w:val="365F91" w:themeColor="accent1" w:themeShade="BF"/>
                <w:sz w:val="18"/>
                <w:szCs w:val="18"/>
                <w:lang w:val="en-US"/>
              </w:rPr>
            </w:pPr>
            <w:r w:rsidRPr="00247CD9">
              <w:rPr>
                <w:color w:val="365F91" w:themeColor="accent1" w:themeShade="BF"/>
                <w:sz w:val="18"/>
                <w:szCs w:val="18"/>
                <w:lang w:val="en-US"/>
              </w:rPr>
              <w:t>RRC resume with direct activation of SCell in FR1</w:t>
            </w:r>
          </w:p>
          <w:p w14:paraId="6451D7CB" w14:textId="72508497" w:rsidR="00340C5D" w:rsidRPr="00AE77D6" w:rsidRDefault="00340C5D" w:rsidP="00AE77D6">
            <w:pPr>
              <w:pStyle w:val="ListParagraph"/>
              <w:numPr>
                <w:ilvl w:val="0"/>
                <w:numId w:val="42"/>
              </w:numPr>
              <w:spacing w:after="0"/>
              <w:ind w:left="259" w:hanging="218"/>
              <w:rPr>
                <w:sz w:val="18"/>
                <w:szCs w:val="18"/>
                <w:lang w:val="en-US"/>
              </w:rPr>
            </w:pPr>
            <w:r>
              <w:rPr>
                <w:sz w:val="18"/>
                <w:szCs w:val="18"/>
                <w:lang w:val="en-US"/>
              </w:rPr>
              <w:t>N</w:t>
            </w:r>
            <w:r w:rsidRPr="00A352D5">
              <w:rPr>
                <w:sz w:val="18"/>
                <w:szCs w:val="18"/>
                <w:lang w:val="en-US"/>
              </w:rPr>
              <w:t>R FR1 PCell, direct activation upon RRC Resume of unknown NR FR1 SCell</w:t>
            </w:r>
          </w:p>
        </w:tc>
        <w:tc>
          <w:tcPr>
            <w:tcW w:w="1613" w:type="dxa"/>
          </w:tcPr>
          <w:p w14:paraId="6DF89B09" w14:textId="77777777" w:rsidR="00340C5D" w:rsidRPr="00F748F4" w:rsidRDefault="00340C5D" w:rsidP="00A63F3B">
            <w:pPr>
              <w:spacing w:after="0"/>
              <w:rPr>
                <w:sz w:val="18"/>
                <w:szCs w:val="18"/>
                <w:lang w:val="sv-SE"/>
              </w:rPr>
            </w:pPr>
            <w:r w:rsidRPr="00F748F4">
              <w:rPr>
                <w:sz w:val="18"/>
                <w:szCs w:val="18"/>
                <w:lang w:val="sv-SE"/>
              </w:rPr>
              <w:t>A.6.5 (NR FR1)</w:t>
            </w:r>
          </w:p>
          <w:p w14:paraId="32D06A54" w14:textId="1C3FF73D" w:rsidR="00340C5D" w:rsidRPr="00A63F3B" w:rsidRDefault="00340C5D" w:rsidP="00A63F3B">
            <w:pPr>
              <w:spacing w:after="0"/>
              <w:rPr>
                <w:sz w:val="18"/>
                <w:szCs w:val="18"/>
                <w:lang w:val="sv-SE"/>
              </w:rPr>
            </w:pPr>
          </w:p>
        </w:tc>
        <w:tc>
          <w:tcPr>
            <w:tcW w:w="1226" w:type="dxa"/>
          </w:tcPr>
          <w:p w14:paraId="008BDB5B" w14:textId="77777777" w:rsidR="00340C5D" w:rsidRPr="00A63F3B" w:rsidRDefault="00340C5D" w:rsidP="00836141">
            <w:pPr>
              <w:spacing w:after="0"/>
              <w:rPr>
                <w:sz w:val="18"/>
                <w:szCs w:val="18"/>
                <w:lang w:val="sv-SE"/>
              </w:rPr>
            </w:pPr>
          </w:p>
        </w:tc>
      </w:tr>
      <w:tr w:rsidR="00340C5D" w:rsidRPr="00340C5D" w14:paraId="3EA114BB" w14:textId="77777777" w:rsidTr="00AE77D6">
        <w:trPr>
          <w:trHeight w:val="566"/>
        </w:trPr>
        <w:tc>
          <w:tcPr>
            <w:tcW w:w="1246" w:type="dxa"/>
            <w:vMerge/>
          </w:tcPr>
          <w:p w14:paraId="59A67ED6" w14:textId="77777777" w:rsidR="00340C5D" w:rsidRPr="00F748F4" w:rsidRDefault="00340C5D" w:rsidP="00836141">
            <w:pPr>
              <w:spacing w:after="0"/>
              <w:rPr>
                <w:sz w:val="18"/>
                <w:szCs w:val="18"/>
                <w:lang w:val="sv-SE"/>
              </w:rPr>
            </w:pPr>
          </w:p>
        </w:tc>
        <w:tc>
          <w:tcPr>
            <w:tcW w:w="1301" w:type="dxa"/>
            <w:vMerge/>
          </w:tcPr>
          <w:p w14:paraId="635CBDDE" w14:textId="67ED7961" w:rsidR="00340C5D" w:rsidRPr="00F748F4" w:rsidRDefault="00340C5D" w:rsidP="00836141">
            <w:pPr>
              <w:spacing w:after="0"/>
              <w:rPr>
                <w:sz w:val="18"/>
                <w:szCs w:val="18"/>
                <w:lang w:val="en-US"/>
              </w:rPr>
            </w:pPr>
          </w:p>
        </w:tc>
        <w:tc>
          <w:tcPr>
            <w:tcW w:w="4248" w:type="dxa"/>
          </w:tcPr>
          <w:p w14:paraId="3C97996F" w14:textId="07E0293C" w:rsidR="00340C5D" w:rsidRPr="00247CD9" w:rsidRDefault="00340C5D" w:rsidP="00340C5D">
            <w:pPr>
              <w:spacing w:after="0"/>
              <w:rPr>
                <w:color w:val="365F91" w:themeColor="accent1" w:themeShade="BF"/>
                <w:sz w:val="18"/>
                <w:szCs w:val="18"/>
                <w:lang w:val="en-US"/>
              </w:rPr>
            </w:pPr>
            <w:r w:rsidRPr="00247CD9">
              <w:rPr>
                <w:color w:val="365F91" w:themeColor="accent1" w:themeShade="BF"/>
                <w:sz w:val="18"/>
                <w:szCs w:val="18"/>
                <w:lang w:val="en-US"/>
              </w:rPr>
              <w:t>RRC resume with direct activation of SCell in FR2</w:t>
            </w:r>
          </w:p>
          <w:p w14:paraId="77ECDD97" w14:textId="789547CD" w:rsidR="00340C5D" w:rsidRPr="00A352D5" w:rsidRDefault="00340C5D" w:rsidP="00340C5D">
            <w:pPr>
              <w:pStyle w:val="ListParagraph"/>
              <w:numPr>
                <w:ilvl w:val="0"/>
                <w:numId w:val="42"/>
              </w:numPr>
              <w:spacing w:after="0"/>
              <w:ind w:left="259" w:hanging="218"/>
              <w:rPr>
                <w:sz w:val="18"/>
                <w:szCs w:val="18"/>
                <w:lang w:val="en-US"/>
              </w:rPr>
            </w:pPr>
            <w:r w:rsidRPr="00A352D5">
              <w:rPr>
                <w:sz w:val="18"/>
                <w:szCs w:val="18"/>
                <w:lang w:val="en-US"/>
              </w:rPr>
              <w:t>NR FR2 PCell, direct activation upon RRC Resume of intra-band NR FR2 SCell</w:t>
            </w:r>
          </w:p>
        </w:tc>
        <w:tc>
          <w:tcPr>
            <w:tcW w:w="1613" w:type="dxa"/>
          </w:tcPr>
          <w:p w14:paraId="54FDD1EE" w14:textId="5CFCAD4F" w:rsidR="00340C5D" w:rsidRPr="00340C5D" w:rsidRDefault="00340C5D" w:rsidP="00A63F3B">
            <w:pPr>
              <w:spacing w:after="0"/>
              <w:rPr>
                <w:sz w:val="18"/>
                <w:szCs w:val="18"/>
                <w:lang w:val="en-US"/>
              </w:rPr>
            </w:pPr>
            <w:r w:rsidRPr="00F748F4">
              <w:rPr>
                <w:sz w:val="18"/>
                <w:szCs w:val="18"/>
                <w:lang w:val="sv-SE"/>
              </w:rPr>
              <w:t>A.7.5 (NR FR2)</w:t>
            </w:r>
          </w:p>
        </w:tc>
        <w:tc>
          <w:tcPr>
            <w:tcW w:w="1226" w:type="dxa"/>
          </w:tcPr>
          <w:p w14:paraId="286B7CD7" w14:textId="77777777" w:rsidR="00340C5D" w:rsidRPr="00340C5D" w:rsidRDefault="00340C5D" w:rsidP="00836141">
            <w:pPr>
              <w:spacing w:after="0"/>
              <w:rPr>
                <w:sz w:val="18"/>
                <w:szCs w:val="18"/>
                <w:lang w:val="en-US"/>
              </w:rPr>
            </w:pPr>
          </w:p>
        </w:tc>
      </w:tr>
      <w:tr w:rsidR="007E0744" w:rsidRPr="00F264BA" w14:paraId="0DBAF824" w14:textId="77777777" w:rsidTr="00AE77D6">
        <w:tc>
          <w:tcPr>
            <w:tcW w:w="1246" w:type="dxa"/>
            <w:vMerge w:val="restart"/>
          </w:tcPr>
          <w:p w14:paraId="6F74FCE4" w14:textId="40934AE0" w:rsidR="007E0744" w:rsidRPr="00C85D6A" w:rsidRDefault="007E0744" w:rsidP="00836141">
            <w:pPr>
              <w:spacing w:after="0"/>
              <w:rPr>
                <w:sz w:val="18"/>
                <w:szCs w:val="18"/>
                <w:lang w:val="en-US"/>
              </w:rPr>
            </w:pPr>
            <w:r w:rsidRPr="00C85D6A">
              <w:rPr>
                <w:sz w:val="18"/>
                <w:szCs w:val="18"/>
                <w:lang w:val="en-US"/>
              </w:rPr>
              <w:t>SCell Dormancy</w:t>
            </w:r>
          </w:p>
        </w:tc>
        <w:tc>
          <w:tcPr>
            <w:tcW w:w="1301" w:type="dxa"/>
            <w:vMerge w:val="restart"/>
          </w:tcPr>
          <w:p w14:paraId="717CA95B" w14:textId="77777777" w:rsidR="007E0744" w:rsidRPr="00C85D6A" w:rsidRDefault="007E0744" w:rsidP="00836141">
            <w:pPr>
              <w:spacing w:after="0"/>
              <w:rPr>
                <w:sz w:val="18"/>
                <w:szCs w:val="18"/>
                <w:lang w:val="en-US"/>
              </w:rPr>
            </w:pPr>
            <w:r w:rsidRPr="00C85D6A">
              <w:rPr>
                <w:sz w:val="18"/>
                <w:szCs w:val="18"/>
                <w:lang w:val="en-US"/>
              </w:rPr>
              <w:t xml:space="preserve">8.2, </w:t>
            </w:r>
            <w:r>
              <w:rPr>
                <w:sz w:val="18"/>
                <w:szCs w:val="18"/>
                <w:lang w:val="en-US"/>
              </w:rPr>
              <w:br/>
            </w:r>
            <w:r w:rsidRPr="00C85D6A">
              <w:rPr>
                <w:sz w:val="18"/>
                <w:szCs w:val="18"/>
                <w:lang w:val="en-US"/>
              </w:rPr>
              <w:t>8.6.2</w:t>
            </w:r>
            <w:r>
              <w:rPr>
                <w:sz w:val="18"/>
                <w:szCs w:val="18"/>
                <w:lang w:val="en-US"/>
              </w:rPr>
              <w:t>,</w:t>
            </w:r>
            <w:r>
              <w:rPr>
                <w:sz w:val="18"/>
                <w:szCs w:val="18"/>
                <w:lang w:val="en-US"/>
              </w:rPr>
              <w:br/>
            </w:r>
            <w:r w:rsidRPr="00C85D6A">
              <w:rPr>
                <w:sz w:val="18"/>
                <w:szCs w:val="18"/>
                <w:lang w:val="en-US"/>
              </w:rPr>
              <w:t>8.6.2A</w:t>
            </w:r>
          </w:p>
          <w:p w14:paraId="567A008B" w14:textId="77777777" w:rsidR="007E0744" w:rsidRDefault="007E0744" w:rsidP="00836141">
            <w:pPr>
              <w:spacing w:after="0"/>
              <w:rPr>
                <w:sz w:val="18"/>
                <w:szCs w:val="18"/>
                <w:lang w:val="sv-SE"/>
              </w:rPr>
            </w:pPr>
          </w:p>
          <w:p w14:paraId="7616B381" w14:textId="206348F6" w:rsidR="007E0744" w:rsidRPr="00C85D6A" w:rsidRDefault="007E0744" w:rsidP="00836141">
            <w:pPr>
              <w:spacing w:after="0"/>
              <w:rPr>
                <w:sz w:val="18"/>
                <w:szCs w:val="18"/>
                <w:lang w:val="en-US"/>
              </w:rPr>
            </w:pPr>
          </w:p>
        </w:tc>
        <w:tc>
          <w:tcPr>
            <w:tcW w:w="4248" w:type="dxa"/>
          </w:tcPr>
          <w:p w14:paraId="57093BC6" w14:textId="35B45706" w:rsidR="007E0744" w:rsidRPr="00247CD9" w:rsidRDefault="007E0744" w:rsidP="00F264BA">
            <w:pPr>
              <w:spacing w:after="0"/>
              <w:rPr>
                <w:color w:val="365F91" w:themeColor="accent1" w:themeShade="BF"/>
                <w:sz w:val="18"/>
                <w:szCs w:val="18"/>
                <w:lang w:val="en-US"/>
              </w:rPr>
            </w:pPr>
            <w:r w:rsidRPr="00247CD9">
              <w:rPr>
                <w:color w:val="365F91" w:themeColor="accent1" w:themeShade="BF"/>
                <w:sz w:val="18"/>
                <w:szCs w:val="18"/>
                <w:lang w:val="en-US"/>
              </w:rPr>
              <w:t>Dormancy switching of SCell(s) in FR1</w:t>
            </w:r>
          </w:p>
          <w:p w14:paraId="62F61564" w14:textId="627B55C6" w:rsidR="007E0744" w:rsidRDefault="007E0744" w:rsidP="00F264BA">
            <w:pPr>
              <w:pStyle w:val="ListParagraph"/>
              <w:numPr>
                <w:ilvl w:val="0"/>
                <w:numId w:val="42"/>
              </w:numPr>
              <w:spacing w:after="0"/>
              <w:ind w:left="259" w:hanging="218"/>
              <w:rPr>
                <w:sz w:val="18"/>
                <w:szCs w:val="18"/>
                <w:lang w:val="en-US"/>
              </w:rPr>
            </w:pPr>
            <w:r w:rsidRPr="00F264BA">
              <w:rPr>
                <w:sz w:val="18"/>
                <w:szCs w:val="18"/>
                <w:lang w:val="en-US"/>
              </w:rPr>
              <w:t>NR FR1 PCell, dormancy switching of single NR FR1 SCell</w:t>
            </w:r>
          </w:p>
          <w:p w14:paraId="5FF165A8" w14:textId="258A8759" w:rsidR="007E0744" w:rsidRPr="007E0744" w:rsidRDefault="007E0744" w:rsidP="007E0744">
            <w:pPr>
              <w:pStyle w:val="ListParagraph"/>
              <w:numPr>
                <w:ilvl w:val="0"/>
                <w:numId w:val="42"/>
              </w:numPr>
              <w:spacing w:after="0"/>
              <w:ind w:left="259" w:hanging="218"/>
              <w:rPr>
                <w:sz w:val="18"/>
                <w:szCs w:val="18"/>
                <w:lang w:val="en-US"/>
              </w:rPr>
            </w:pPr>
            <w:r w:rsidRPr="00F264BA">
              <w:rPr>
                <w:sz w:val="18"/>
                <w:szCs w:val="18"/>
                <w:lang w:val="en-US"/>
              </w:rPr>
              <w:t>NR FR1 PCell, dormancy switching of multiple NR FR1 SCells</w:t>
            </w:r>
          </w:p>
        </w:tc>
        <w:tc>
          <w:tcPr>
            <w:tcW w:w="1613" w:type="dxa"/>
          </w:tcPr>
          <w:p w14:paraId="4AD5B95E" w14:textId="6A41E97B" w:rsidR="007E0744" w:rsidRPr="00C85D6A" w:rsidRDefault="007E0744" w:rsidP="0043409E">
            <w:pPr>
              <w:spacing w:after="0"/>
              <w:rPr>
                <w:sz w:val="18"/>
                <w:szCs w:val="18"/>
                <w:lang w:val="sv-SE"/>
              </w:rPr>
            </w:pPr>
            <w:r w:rsidRPr="00C85D6A">
              <w:rPr>
                <w:sz w:val="18"/>
                <w:szCs w:val="18"/>
                <w:lang w:val="sv-SE"/>
              </w:rPr>
              <w:t>A.6.5 (NR FR1)</w:t>
            </w:r>
          </w:p>
        </w:tc>
        <w:tc>
          <w:tcPr>
            <w:tcW w:w="1226" w:type="dxa"/>
          </w:tcPr>
          <w:p w14:paraId="0842D3C8" w14:textId="77777777" w:rsidR="007E0744" w:rsidRPr="00C85D6A" w:rsidRDefault="007E0744" w:rsidP="00836141">
            <w:pPr>
              <w:spacing w:after="0"/>
              <w:rPr>
                <w:sz w:val="18"/>
                <w:szCs w:val="18"/>
                <w:lang w:val="sv-SE"/>
              </w:rPr>
            </w:pPr>
          </w:p>
        </w:tc>
      </w:tr>
      <w:tr w:rsidR="007E0744" w:rsidRPr="00F264BA" w14:paraId="41E37E55" w14:textId="77777777" w:rsidTr="00AE77D6">
        <w:tc>
          <w:tcPr>
            <w:tcW w:w="1246" w:type="dxa"/>
            <w:vMerge/>
          </w:tcPr>
          <w:p w14:paraId="58CE2C95" w14:textId="77777777" w:rsidR="007E0744" w:rsidRPr="00C85D6A" w:rsidRDefault="007E0744" w:rsidP="00836141">
            <w:pPr>
              <w:spacing w:after="0"/>
              <w:rPr>
                <w:sz w:val="18"/>
                <w:szCs w:val="18"/>
                <w:lang w:val="sv-SE"/>
              </w:rPr>
            </w:pPr>
          </w:p>
        </w:tc>
        <w:tc>
          <w:tcPr>
            <w:tcW w:w="1301" w:type="dxa"/>
            <w:vMerge/>
          </w:tcPr>
          <w:p w14:paraId="7891301C" w14:textId="09EABB70" w:rsidR="007E0744" w:rsidRPr="00C85D6A" w:rsidRDefault="007E0744" w:rsidP="00836141">
            <w:pPr>
              <w:spacing w:after="0"/>
              <w:rPr>
                <w:sz w:val="18"/>
                <w:szCs w:val="18"/>
                <w:lang w:val="sv-SE"/>
              </w:rPr>
            </w:pPr>
          </w:p>
        </w:tc>
        <w:tc>
          <w:tcPr>
            <w:tcW w:w="4248" w:type="dxa"/>
          </w:tcPr>
          <w:p w14:paraId="514B29CE" w14:textId="234440E2" w:rsidR="007E0744" w:rsidRPr="00247CD9" w:rsidRDefault="007E0744" w:rsidP="00F264BA">
            <w:pPr>
              <w:spacing w:after="0"/>
              <w:rPr>
                <w:color w:val="365F91" w:themeColor="accent1" w:themeShade="BF"/>
                <w:sz w:val="18"/>
                <w:szCs w:val="18"/>
                <w:lang w:val="en-US"/>
              </w:rPr>
            </w:pPr>
            <w:r w:rsidRPr="00247CD9">
              <w:rPr>
                <w:color w:val="365F91" w:themeColor="accent1" w:themeShade="BF"/>
                <w:sz w:val="18"/>
                <w:szCs w:val="18"/>
                <w:lang w:val="en-US"/>
              </w:rPr>
              <w:t>Dormancy switching of SCell(s) in FR2</w:t>
            </w:r>
          </w:p>
          <w:p w14:paraId="2DFFCEEE" w14:textId="4E06376B" w:rsidR="007E0744" w:rsidRDefault="007E0744" w:rsidP="007E0744">
            <w:pPr>
              <w:pStyle w:val="ListParagraph"/>
              <w:numPr>
                <w:ilvl w:val="0"/>
                <w:numId w:val="42"/>
              </w:numPr>
              <w:spacing w:after="0"/>
              <w:ind w:left="259" w:hanging="218"/>
              <w:rPr>
                <w:sz w:val="18"/>
                <w:szCs w:val="18"/>
                <w:lang w:val="en-US"/>
              </w:rPr>
            </w:pPr>
            <w:r w:rsidRPr="00F264BA">
              <w:rPr>
                <w:sz w:val="18"/>
                <w:szCs w:val="18"/>
                <w:lang w:val="en-US"/>
              </w:rPr>
              <w:t>NR FR2 PCell, dormancy switching of single NR FR2 SCell</w:t>
            </w:r>
          </w:p>
          <w:p w14:paraId="3DB3CF87" w14:textId="42901EF1" w:rsidR="007E0744" w:rsidRPr="007E0744" w:rsidRDefault="007E0744" w:rsidP="007E0744">
            <w:pPr>
              <w:pStyle w:val="ListParagraph"/>
              <w:numPr>
                <w:ilvl w:val="0"/>
                <w:numId w:val="42"/>
              </w:numPr>
              <w:spacing w:after="0"/>
              <w:ind w:left="259" w:hanging="218"/>
              <w:rPr>
                <w:sz w:val="18"/>
                <w:szCs w:val="18"/>
                <w:lang w:val="en-US"/>
              </w:rPr>
            </w:pPr>
            <w:r w:rsidRPr="00F264BA">
              <w:rPr>
                <w:sz w:val="18"/>
                <w:szCs w:val="18"/>
                <w:lang w:val="en-US"/>
              </w:rPr>
              <w:t>NR FR1 PCell, dormancy switching of NR FR1 SCell and NR FR2 SCell</w:t>
            </w:r>
          </w:p>
          <w:p w14:paraId="74EF9628" w14:textId="1C259CF6" w:rsidR="007E0744" w:rsidRPr="00F264BA" w:rsidRDefault="007E0744" w:rsidP="00F264BA">
            <w:pPr>
              <w:pStyle w:val="ListParagraph"/>
              <w:numPr>
                <w:ilvl w:val="0"/>
                <w:numId w:val="42"/>
              </w:numPr>
              <w:spacing w:after="0"/>
              <w:ind w:left="259" w:hanging="218"/>
              <w:rPr>
                <w:sz w:val="18"/>
                <w:szCs w:val="18"/>
                <w:lang w:val="en-US"/>
              </w:rPr>
            </w:pPr>
            <w:r w:rsidRPr="00F264BA">
              <w:rPr>
                <w:sz w:val="18"/>
                <w:szCs w:val="18"/>
                <w:lang w:val="en-US"/>
              </w:rPr>
              <w:t>NR FR2 PCell, dormancy switching of multiple NR FR2 SCells</w:t>
            </w:r>
          </w:p>
        </w:tc>
        <w:tc>
          <w:tcPr>
            <w:tcW w:w="1613" w:type="dxa"/>
          </w:tcPr>
          <w:p w14:paraId="266083A1" w14:textId="64F816E7" w:rsidR="007E0744" w:rsidRPr="00F264BA" w:rsidRDefault="007E0744" w:rsidP="00F264BA">
            <w:pPr>
              <w:spacing w:after="0"/>
              <w:rPr>
                <w:sz w:val="18"/>
                <w:szCs w:val="18"/>
                <w:lang w:val="sv-SE"/>
              </w:rPr>
            </w:pPr>
            <w:r w:rsidRPr="00C85D6A">
              <w:rPr>
                <w:sz w:val="18"/>
                <w:szCs w:val="18"/>
                <w:lang w:val="sv-SE"/>
              </w:rPr>
              <w:t>A.7.5 (NR FR2)</w:t>
            </w:r>
          </w:p>
        </w:tc>
        <w:tc>
          <w:tcPr>
            <w:tcW w:w="1226" w:type="dxa"/>
          </w:tcPr>
          <w:p w14:paraId="1142364C" w14:textId="64933FA5" w:rsidR="007E0744" w:rsidRPr="00F264BA" w:rsidRDefault="00247CD9" w:rsidP="00836141">
            <w:pPr>
              <w:spacing w:after="0"/>
              <w:rPr>
                <w:sz w:val="18"/>
                <w:szCs w:val="18"/>
                <w:lang w:val="sv-SE"/>
              </w:rPr>
            </w:pPr>
            <w:r w:rsidRPr="00247CD9">
              <w:rPr>
                <w:color w:val="365F91" w:themeColor="accent1" w:themeShade="BF"/>
                <w:sz w:val="18"/>
                <w:szCs w:val="18"/>
                <w:lang w:val="sv-SE"/>
              </w:rPr>
              <w:t>Ericsson</w:t>
            </w:r>
          </w:p>
        </w:tc>
      </w:tr>
      <w:tr w:rsidR="00F264BA" w:rsidRPr="00F264BA" w14:paraId="4333B113" w14:textId="77777777" w:rsidTr="00AE77D6">
        <w:trPr>
          <w:trHeight w:val="525"/>
        </w:trPr>
        <w:tc>
          <w:tcPr>
            <w:tcW w:w="9634" w:type="dxa"/>
            <w:gridSpan w:val="5"/>
          </w:tcPr>
          <w:p w14:paraId="4B566C2A" w14:textId="2F319B1E" w:rsidR="00F264BA" w:rsidRPr="00F264BA" w:rsidRDefault="00F264BA" w:rsidP="00836141">
            <w:pPr>
              <w:spacing w:after="0"/>
              <w:rPr>
                <w:sz w:val="18"/>
                <w:szCs w:val="18"/>
                <w:lang w:val="en-US"/>
              </w:rPr>
            </w:pPr>
            <w:r w:rsidRPr="00F264BA">
              <w:rPr>
                <w:sz w:val="18"/>
                <w:szCs w:val="18"/>
                <w:lang w:val="en-US"/>
              </w:rPr>
              <w:t>Note 1: Applicable to UE supporting IdleInactiveMeasurements-r16</w:t>
            </w:r>
            <w:r w:rsidR="00A676AC">
              <w:rPr>
                <w:sz w:val="18"/>
                <w:szCs w:val="18"/>
                <w:lang w:val="en-US"/>
              </w:rPr>
              <w:t xml:space="preserve">. </w:t>
            </w:r>
          </w:p>
          <w:p w14:paraId="6C115A8B" w14:textId="77777777" w:rsidR="00F264BA" w:rsidRDefault="00F264BA" w:rsidP="00F264BA">
            <w:pPr>
              <w:spacing w:after="0"/>
              <w:rPr>
                <w:sz w:val="18"/>
                <w:szCs w:val="18"/>
                <w:lang w:val="en-US"/>
              </w:rPr>
            </w:pPr>
            <w:r w:rsidRPr="00F264BA">
              <w:rPr>
                <w:sz w:val="18"/>
                <w:szCs w:val="18"/>
                <w:lang w:val="en-US"/>
              </w:rPr>
              <w:t>Note 2:</w:t>
            </w:r>
            <w:r>
              <w:rPr>
                <w:sz w:val="18"/>
                <w:szCs w:val="18"/>
                <w:lang w:val="en-US"/>
              </w:rPr>
              <w:t xml:space="preserve"> </w:t>
            </w:r>
            <w:r w:rsidRPr="00F264BA">
              <w:rPr>
                <w:sz w:val="18"/>
                <w:szCs w:val="18"/>
                <w:lang w:val="en-US"/>
              </w:rPr>
              <w:t>Applicable to UE supporting idleInactiveEUTRA-MeasReport-r16</w:t>
            </w:r>
          </w:p>
          <w:p w14:paraId="26720A08" w14:textId="20178CD6" w:rsidR="00AE77D6" w:rsidRDefault="00AE77D6" w:rsidP="00F264BA">
            <w:pPr>
              <w:spacing w:after="0"/>
              <w:rPr>
                <w:sz w:val="18"/>
                <w:szCs w:val="18"/>
                <w:lang w:val="en-US"/>
              </w:rPr>
            </w:pPr>
            <w:r>
              <w:rPr>
                <w:sz w:val="18"/>
                <w:szCs w:val="18"/>
                <w:lang w:val="en-US"/>
              </w:rPr>
              <w:t xml:space="preserve">Note 3: Applicable to UE supporting </w:t>
            </w:r>
            <w:r w:rsidRPr="00AE77D6">
              <w:rPr>
                <w:sz w:val="18"/>
                <w:szCs w:val="18"/>
                <w:lang w:val="en-US"/>
              </w:rPr>
              <w:t>endc-IdleInactiveMeasFR1-r16</w:t>
            </w:r>
          </w:p>
          <w:p w14:paraId="556FF5C0" w14:textId="697B2834" w:rsidR="00AE77D6" w:rsidRPr="00F264BA" w:rsidRDefault="00AE77D6" w:rsidP="00F264BA">
            <w:pPr>
              <w:spacing w:after="0"/>
              <w:rPr>
                <w:sz w:val="18"/>
                <w:szCs w:val="18"/>
                <w:lang w:val="en-US"/>
              </w:rPr>
            </w:pPr>
            <w:r>
              <w:rPr>
                <w:sz w:val="18"/>
                <w:szCs w:val="18"/>
                <w:lang w:val="en-US"/>
              </w:rPr>
              <w:t xml:space="preserve">Note 4: Applicable to UE supporting </w:t>
            </w:r>
            <w:r w:rsidRPr="00AE77D6">
              <w:rPr>
                <w:sz w:val="18"/>
                <w:szCs w:val="18"/>
                <w:lang w:val="en-US"/>
              </w:rPr>
              <w:t>endc-IdleInactiveMeasFR</w:t>
            </w:r>
            <w:r>
              <w:rPr>
                <w:sz w:val="18"/>
                <w:szCs w:val="18"/>
                <w:lang w:val="en-US"/>
              </w:rPr>
              <w:t>2</w:t>
            </w:r>
            <w:r w:rsidRPr="00AE77D6">
              <w:rPr>
                <w:sz w:val="18"/>
                <w:szCs w:val="18"/>
                <w:lang w:val="en-US"/>
              </w:rPr>
              <w:t>-r16</w:t>
            </w:r>
          </w:p>
        </w:tc>
      </w:tr>
    </w:tbl>
    <w:p w14:paraId="7721ED30" w14:textId="77777777" w:rsidR="00836141" w:rsidRPr="00F264BA" w:rsidRDefault="00836141" w:rsidP="00836141">
      <w:pPr>
        <w:spacing w:after="0"/>
        <w:rPr>
          <w:rFonts w:asciiTheme="minorHAnsi" w:hAnsiTheme="minorHAnsi" w:cstheme="minorHAnsi"/>
          <w:sz w:val="22"/>
          <w:lang w:val="en-US"/>
        </w:rPr>
      </w:pPr>
    </w:p>
    <w:p w14:paraId="725C9532" w14:textId="155ED273" w:rsidR="003009E1" w:rsidRPr="00F264BA" w:rsidRDefault="003009E1" w:rsidP="003009E1">
      <w:pPr>
        <w:spacing w:after="0"/>
        <w:rPr>
          <w:rFonts w:asciiTheme="minorHAnsi" w:hAnsiTheme="minorHAnsi" w:cstheme="minorHAnsi"/>
          <w:sz w:val="22"/>
          <w:lang w:val="en-US"/>
        </w:rPr>
      </w:pPr>
    </w:p>
    <w:p w14:paraId="43EADD03" w14:textId="70E1A7C8" w:rsidR="00FB1365" w:rsidRDefault="00FB1365" w:rsidP="00FB1365">
      <w:pPr>
        <w:pStyle w:val="Heading1"/>
        <w:ind w:left="431" w:hanging="431"/>
        <w:rPr>
          <w:szCs w:val="36"/>
          <w:lang w:val="en-CA"/>
        </w:rPr>
      </w:pPr>
      <w:r>
        <w:rPr>
          <w:szCs w:val="36"/>
          <w:lang w:val="en-CA"/>
        </w:rPr>
        <w:t>Time Plan</w:t>
      </w:r>
    </w:p>
    <w:p w14:paraId="7EA2BAF2" w14:textId="0E545263" w:rsidR="00FB1365" w:rsidRPr="001912D5" w:rsidRDefault="0088304D" w:rsidP="00FB1365">
      <w:pPr>
        <w:spacing w:after="0"/>
        <w:rPr>
          <w:rFonts w:eastAsia="Times New Roman"/>
          <w:sz w:val="22"/>
          <w:szCs w:val="22"/>
          <w:lang w:eastAsia="ko-KR"/>
        </w:rPr>
      </w:pPr>
      <w:r w:rsidRPr="001912D5">
        <w:rPr>
          <w:rFonts w:eastAsia="Times New Roman"/>
          <w:sz w:val="22"/>
          <w:szCs w:val="22"/>
          <w:lang w:eastAsia="ko-KR"/>
        </w:rPr>
        <w:t>The following time plan is proposed for the completion of MR-DC test cases.</w:t>
      </w:r>
      <w:r w:rsidR="001912D5">
        <w:rPr>
          <w:rFonts w:eastAsia="Times New Roman"/>
          <w:sz w:val="22"/>
          <w:szCs w:val="22"/>
          <w:lang w:eastAsia="ko-KR"/>
        </w:rPr>
        <w:t xml:space="preserve"> </w:t>
      </w:r>
      <w:r w:rsidR="00154B67">
        <w:rPr>
          <w:rFonts w:eastAsia="Times New Roman"/>
          <w:sz w:val="22"/>
          <w:szCs w:val="22"/>
          <w:lang w:eastAsia="ko-KR"/>
        </w:rPr>
        <w:t>The plan</w:t>
      </w:r>
      <w:r w:rsidR="001912D5">
        <w:rPr>
          <w:rFonts w:eastAsia="Times New Roman"/>
          <w:sz w:val="22"/>
          <w:szCs w:val="22"/>
          <w:lang w:eastAsia="ko-KR"/>
        </w:rPr>
        <w:t xml:space="preserve"> follows the RAN4 convention on allowing 6 months / three meeting cycles for completion of performance part.</w:t>
      </w:r>
    </w:p>
    <w:p w14:paraId="6D9FA381" w14:textId="696A7D06" w:rsidR="0088304D" w:rsidRPr="001912D5" w:rsidRDefault="0088304D" w:rsidP="0088304D">
      <w:pPr>
        <w:spacing w:after="0"/>
        <w:rPr>
          <w:rFonts w:eastAsia="Times New Roman"/>
          <w:sz w:val="22"/>
          <w:szCs w:val="22"/>
          <w:lang w:eastAsia="ko-KR"/>
        </w:rPr>
      </w:pPr>
    </w:p>
    <w:p w14:paraId="0E89CE8E" w14:textId="34BB1A68" w:rsidR="0088304D" w:rsidRPr="001912D5" w:rsidRDefault="0088304D" w:rsidP="0088304D">
      <w:pPr>
        <w:spacing w:after="0"/>
        <w:rPr>
          <w:rFonts w:eastAsia="Times New Roman"/>
          <w:i/>
          <w:iCs/>
          <w:color w:val="365F91" w:themeColor="accent1" w:themeShade="BF"/>
          <w:sz w:val="22"/>
          <w:szCs w:val="22"/>
          <w:lang w:eastAsia="ko-KR"/>
        </w:rPr>
      </w:pPr>
      <w:r w:rsidRPr="001912D5">
        <w:rPr>
          <w:rFonts w:eastAsia="Times New Roman"/>
          <w:b/>
          <w:bCs/>
          <w:i/>
          <w:iCs/>
          <w:color w:val="365F91" w:themeColor="accent1" w:themeShade="BF"/>
          <w:sz w:val="22"/>
          <w:szCs w:val="22"/>
          <w:lang w:eastAsia="ko-KR"/>
        </w:rPr>
        <w:t xml:space="preserve">Proposal </w:t>
      </w:r>
      <w:r w:rsidR="00CE7D6B">
        <w:rPr>
          <w:rFonts w:eastAsia="Times New Roman"/>
          <w:b/>
          <w:bCs/>
          <w:i/>
          <w:iCs/>
          <w:color w:val="365F91" w:themeColor="accent1" w:themeShade="BF"/>
          <w:sz w:val="22"/>
          <w:szCs w:val="22"/>
          <w:lang w:eastAsia="ko-KR"/>
        </w:rPr>
        <w:t>2</w:t>
      </w:r>
      <w:r w:rsidRPr="001912D5">
        <w:rPr>
          <w:rFonts w:eastAsia="Times New Roman"/>
          <w:b/>
          <w:bCs/>
          <w:i/>
          <w:iCs/>
          <w:color w:val="365F91" w:themeColor="accent1" w:themeShade="BF"/>
          <w:sz w:val="22"/>
          <w:szCs w:val="22"/>
          <w:lang w:eastAsia="ko-KR"/>
        </w:rPr>
        <w:t xml:space="preserve">: </w:t>
      </w:r>
      <w:r w:rsidRPr="001912D5">
        <w:rPr>
          <w:rFonts w:eastAsia="Times New Roman"/>
          <w:b/>
          <w:bCs/>
          <w:i/>
          <w:iCs/>
          <w:color w:val="365F91" w:themeColor="accent1" w:themeShade="BF"/>
          <w:sz w:val="22"/>
          <w:szCs w:val="22"/>
          <w:lang w:eastAsia="ko-KR"/>
        </w:rPr>
        <w:tab/>
      </w:r>
      <w:r w:rsidRPr="001912D5">
        <w:rPr>
          <w:rFonts w:eastAsia="Times New Roman"/>
          <w:i/>
          <w:iCs/>
          <w:color w:val="365F91" w:themeColor="accent1" w:themeShade="BF"/>
          <w:sz w:val="22"/>
          <w:szCs w:val="22"/>
          <w:lang w:eastAsia="ko-KR"/>
        </w:rPr>
        <w:t>Time plan for developing MR-DC test cases:</w:t>
      </w:r>
    </w:p>
    <w:p w14:paraId="45894141" w14:textId="339E8AF1" w:rsidR="0088304D" w:rsidRPr="001912D5" w:rsidRDefault="0088304D" w:rsidP="0088304D">
      <w:pPr>
        <w:pStyle w:val="ListParagraph"/>
        <w:numPr>
          <w:ilvl w:val="0"/>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RAN4#97</w:t>
      </w:r>
      <w:r w:rsidR="001912D5">
        <w:rPr>
          <w:rFonts w:eastAsia="Times New Roman"/>
          <w:i/>
          <w:iCs/>
          <w:color w:val="365F91" w:themeColor="accent1" w:themeShade="BF"/>
          <w:sz w:val="22"/>
          <w:szCs w:val="22"/>
          <w:lang w:eastAsia="ko-KR"/>
        </w:rPr>
        <w:t>-</w:t>
      </w:r>
      <w:r w:rsidRPr="001912D5">
        <w:rPr>
          <w:rFonts w:eastAsia="Times New Roman"/>
          <w:i/>
          <w:iCs/>
          <w:color w:val="365F91" w:themeColor="accent1" w:themeShade="BF"/>
          <w:sz w:val="22"/>
          <w:szCs w:val="22"/>
          <w:lang w:eastAsia="ko-KR"/>
        </w:rPr>
        <w:t>e (November 2020):</w:t>
      </w:r>
    </w:p>
    <w:p w14:paraId="2F946A69" w14:textId="77777777" w:rsidR="0088304D" w:rsidRPr="001912D5" w:rsidRDefault="0088304D" w:rsidP="0088304D">
      <w:pPr>
        <w:pStyle w:val="ListParagraph"/>
        <w:numPr>
          <w:ilvl w:val="1"/>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Agree on high-level list for test cases.</w:t>
      </w:r>
    </w:p>
    <w:p w14:paraId="38FFE696" w14:textId="156B370E" w:rsidR="0088304D" w:rsidRPr="001912D5" w:rsidRDefault="0088304D" w:rsidP="0088304D">
      <w:pPr>
        <w:pStyle w:val="ListParagraph"/>
        <w:numPr>
          <w:ilvl w:val="1"/>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Agree on work split between interested companies.</w:t>
      </w:r>
    </w:p>
    <w:p w14:paraId="7409B63E" w14:textId="028496EC" w:rsidR="0088304D" w:rsidRPr="001912D5" w:rsidRDefault="0088304D" w:rsidP="0088304D">
      <w:pPr>
        <w:pStyle w:val="ListParagraph"/>
        <w:numPr>
          <w:ilvl w:val="0"/>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RAN4#98</w:t>
      </w:r>
      <w:r w:rsidR="001912D5">
        <w:rPr>
          <w:rFonts w:eastAsia="Times New Roman"/>
          <w:i/>
          <w:iCs/>
          <w:color w:val="365F91" w:themeColor="accent1" w:themeShade="BF"/>
          <w:sz w:val="22"/>
          <w:szCs w:val="22"/>
          <w:lang w:eastAsia="ko-KR"/>
        </w:rPr>
        <w:t>-</w:t>
      </w:r>
      <w:r w:rsidRPr="001912D5">
        <w:rPr>
          <w:rFonts w:eastAsia="Times New Roman"/>
          <w:i/>
          <w:iCs/>
          <w:color w:val="365F91" w:themeColor="accent1" w:themeShade="BF"/>
          <w:sz w:val="22"/>
          <w:szCs w:val="22"/>
          <w:lang w:eastAsia="ko-KR"/>
        </w:rPr>
        <w:t>e (January 2021):</w:t>
      </w:r>
    </w:p>
    <w:p w14:paraId="25B8B849" w14:textId="4AFBBA11" w:rsidR="0088304D" w:rsidRDefault="0088304D" w:rsidP="001912D5">
      <w:pPr>
        <w:pStyle w:val="ListParagraph"/>
        <w:numPr>
          <w:ilvl w:val="1"/>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Provide draft</w:t>
      </w:r>
      <w:r w:rsidR="00154B67">
        <w:rPr>
          <w:rFonts w:eastAsia="Times New Roman"/>
          <w:i/>
          <w:iCs/>
          <w:color w:val="365F91" w:themeColor="accent1" w:themeShade="BF"/>
          <w:sz w:val="22"/>
          <w:szCs w:val="22"/>
          <w:lang w:eastAsia="ko-KR"/>
        </w:rPr>
        <w:t xml:space="preserve"> CR</w:t>
      </w:r>
      <w:r w:rsidRPr="001912D5">
        <w:rPr>
          <w:rFonts w:eastAsia="Times New Roman"/>
          <w:i/>
          <w:iCs/>
          <w:color w:val="365F91" w:themeColor="accent1" w:themeShade="BF"/>
          <w:sz w:val="22"/>
          <w:szCs w:val="22"/>
          <w:lang w:eastAsia="ko-KR"/>
        </w:rPr>
        <w:t xml:space="preserve">s </w:t>
      </w:r>
      <w:r w:rsidR="00154B67">
        <w:rPr>
          <w:rFonts w:eastAsia="Times New Roman"/>
          <w:i/>
          <w:iCs/>
          <w:color w:val="365F91" w:themeColor="accent1" w:themeShade="BF"/>
          <w:sz w:val="22"/>
          <w:szCs w:val="22"/>
          <w:lang w:eastAsia="ko-KR"/>
        </w:rPr>
        <w:t>for</w:t>
      </w:r>
      <w:r w:rsidRPr="001912D5">
        <w:rPr>
          <w:rFonts w:eastAsia="Times New Roman"/>
          <w:i/>
          <w:iCs/>
          <w:color w:val="365F91" w:themeColor="accent1" w:themeShade="BF"/>
          <w:sz w:val="22"/>
          <w:szCs w:val="22"/>
          <w:lang w:eastAsia="ko-KR"/>
        </w:rPr>
        <w:t xml:space="preserve"> test cases.</w:t>
      </w:r>
    </w:p>
    <w:p w14:paraId="57CF7DBA" w14:textId="4BF97867" w:rsidR="001912D5" w:rsidRDefault="001912D5" w:rsidP="001912D5">
      <w:pPr>
        <w:pStyle w:val="ListParagraph"/>
        <w:numPr>
          <w:ilvl w:val="0"/>
          <w:numId w:val="41"/>
        </w:numPr>
        <w:spacing w:after="0"/>
        <w:rPr>
          <w:rFonts w:eastAsia="Times New Roman"/>
          <w:i/>
          <w:iCs/>
          <w:color w:val="365F91" w:themeColor="accent1" w:themeShade="BF"/>
          <w:sz w:val="22"/>
          <w:szCs w:val="22"/>
          <w:lang w:eastAsia="ko-KR"/>
        </w:rPr>
      </w:pPr>
      <w:r>
        <w:rPr>
          <w:rFonts w:eastAsia="Times New Roman"/>
          <w:i/>
          <w:iCs/>
          <w:color w:val="365F91" w:themeColor="accent1" w:themeShade="BF"/>
          <w:sz w:val="22"/>
          <w:szCs w:val="22"/>
          <w:lang w:eastAsia="ko-KR"/>
        </w:rPr>
        <w:t>RAN4#98bis-e (April 2021):</w:t>
      </w:r>
    </w:p>
    <w:p w14:paraId="771D1529" w14:textId="6E4BF325" w:rsidR="001912D5" w:rsidRPr="001912D5" w:rsidRDefault="001912D5" w:rsidP="001912D5">
      <w:pPr>
        <w:pStyle w:val="ListParagraph"/>
        <w:numPr>
          <w:ilvl w:val="1"/>
          <w:numId w:val="41"/>
        </w:numPr>
        <w:spacing w:after="0"/>
        <w:rPr>
          <w:rFonts w:eastAsia="Times New Roman"/>
          <w:i/>
          <w:iCs/>
          <w:color w:val="365F91" w:themeColor="accent1" w:themeShade="BF"/>
          <w:sz w:val="22"/>
          <w:szCs w:val="22"/>
          <w:lang w:eastAsia="ko-KR"/>
        </w:rPr>
      </w:pPr>
      <w:r>
        <w:rPr>
          <w:rFonts w:eastAsia="Times New Roman"/>
          <w:i/>
          <w:iCs/>
          <w:color w:val="365F91" w:themeColor="accent1" w:themeShade="BF"/>
          <w:sz w:val="22"/>
          <w:szCs w:val="22"/>
          <w:lang w:eastAsia="ko-KR"/>
        </w:rPr>
        <w:t xml:space="preserve">Provide final </w:t>
      </w:r>
      <w:r w:rsidR="00154B67">
        <w:rPr>
          <w:rFonts w:eastAsia="Times New Roman"/>
          <w:i/>
          <w:iCs/>
          <w:color w:val="365F91" w:themeColor="accent1" w:themeShade="BF"/>
          <w:sz w:val="22"/>
          <w:szCs w:val="22"/>
          <w:lang w:eastAsia="ko-KR"/>
        </w:rPr>
        <w:t>CR</w:t>
      </w:r>
      <w:r>
        <w:rPr>
          <w:rFonts w:eastAsia="Times New Roman"/>
          <w:i/>
          <w:iCs/>
          <w:color w:val="365F91" w:themeColor="accent1" w:themeShade="BF"/>
          <w:sz w:val="22"/>
          <w:szCs w:val="22"/>
          <w:lang w:eastAsia="ko-KR"/>
        </w:rPr>
        <w:t xml:space="preserve">s </w:t>
      </w:r>
      <w:r w:rsidR="00154B67">
        <w:rPr>
          <w:rFonts w:eastAsia="Times New Roman"/>
          <w:i/>
          <w:iCs/>
          <w:color w:val="365F91" w:themeColor="accent1" w:themeShade="BF"/>
          <w:sz w:val="22"/>
          <w:szCs w:val="22"/>
          <w:lang w:eastAsia="ko-KR"/>
        </w:rPr>
        <w:t>for</w:t>
      </w:r>
      <w:r>
        <w:rPr>
          <w:rFonts w:eastAsia="Times New Roman"/>
          <w:i/>
          <w:iCs/>
          <w:color w:val="365F91" w:themeColor="accent1" w:themeShade="BF"/>
          <w:sz w:val="22"/>
          <w:szCs w:val="22"/>
          <w:lang w:eastAsia="ko-KR"/>
        </w:rPr>
        <w:t xml:space="preserve"> test cases.</w:t>
      </w:r>
    </w:p>
    <w:p w14:paraId="490F43AD" w14:textId="77777777" w:rsidR="00FB1365" w:rsidRPr="00265DE2" w:rsidRDefault="00FB1365" w:rsidP="00FB1365">
      <w:pPr>
        <w:spacing w:after="0"/>
        <w:rPr>
          <w:rFonts w:asciiTheme="minorHAnsi" w:eastAsia="Times New Roman" w:hAnsiTheme="minorHAnsi" w:cstheme="minorHAnsi"/>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4955036B" w:rsidR="00D1502B" w:rsidRPr="00DF54C9" w:rsidRDefault="00D1502B" w:rsidP="00D1502B">
      <w:pPr>
        <w:rPr>
          <w:sz w:val="22"/>
          <w:lang w:val="en-CA"/>
        </w:rPr>
      </w:pPr>
      <w:r w:rsidRPr="00DF54C9">
        <w:rPr>
          <w:sz w:val="22"/>
          <w:lang w:val="en-CA"/>
        </w:rPr>
        <w:t xml:space="preserve">In this contribution </w:t>
      </w:r>
      <w:r>
        <w:rPr>
          <w:sz w:val="22"/>
          <w:lang w:val="en-CA"/>
        </w:rPr>
        <w:t xml:space="preserve">we are proposing the following: </w:t>
      </w:r>
    </w:p>
    <w:p w14:paraId="710C9478" w14:textId="77777777" w:rsidR="00DF54C9" w:rsidRPr="0093067B" w:rsidRDefault="00DF54C9" w:rsidP="00DF54C9">
      <w:pPr>
        <w:spacing w:after="0"/>
        <w:rPr>
          <w:rFonts w:eastAsia="Times New Roman"/>
          <w:b/>
          <w:bCs/>
          <w:i/>
          <w:iCs/>
          <w:color w:val="365F91" w:themeColor="accent1" w:themeShade="BF"/>
          <w:sz w:val="22"/>
          <w:szCs w:val="22"/>
          <w:lang w:eastAsia="ko-KR"/>
        </w:rPr>
      </w:pPr>
      <w:r w:rsidRPr="001912D5">
        <w:rPr>
          <w:rFonts w:eastAsia="Times New Roman"/>
          <w:b/>
          <w:bCs/>
          <w:i/>
          <w:iCs/>
          <w:color w:val="365F91" w:themeColor="accent1" w:themeShade="BF"/>
          <w:sz w:val="22"/>
          <w:szCs w:val="22"/>
          <w:lang w:eastAsia="ko-KR"/>
        </w:rPr>
        <w:t xml:space="preserve">Proposal </w:t>
      </w:r>
      <w:r>
        <w:rPr>
          <w:rFonts w:eastAsia="Times New Roman"/>
          <w:b/>
          <w:bCs/>
          <w:i/>
          <w:iCs/>
          <w:color w:val="365F91" w:themeColor="accent1" w:themeShade="BF"/>
          <w:sz w:val="22"/>
          <w:szCs w:val="22"/>
          <w:lang w:eastAsia="ko-KR"/>
        </w:rPr>
        <w:t>1</w:t>
      </w:r>
      <w:r w:rsidRPr="001912D5">
        <w:rPr>
          <w:rFonts w:eastAsia="Times New Roman"/>
          <w:b/>
          <w:bCs/>
          <w:i/>
          <w:iCs/>
          <w:color w:val="365F91" w:themeColor="accent1" w:themeShade="BF"/>
          <w:sz w:val="22"/>
          <w:szCs w:val="22"/>
          <w:lang w:eastAsia="ko-KR"/>
        </w:rPr>
        <w:t xml:space="preserve">: </w:t>
      </w:r>
      <w:r w:rsidRPr="001912D5">
        <w:rPr>
          <w:rFonts w:eastAsia="Times New Roman"/>
          <w:b/>
          <w:bCs/>
          <w:i/>
          <w:iCs/>
          <w:color w:val="365F91" w:themeColor="accent1" w:themeShade="BF"/>
          <w:sz w:val="22"/>
          <w:szCs w:val="22"/>
          <w:lang w:eastAsia="ko-KR"/>
        </w:rPr>
        <w:tab/>
      </w:r>
      <w:r>
        <w:rPr>
          <w:rFonts w:eastAsia="Times New Roman"/>
          <w:i/>
          <w:iCs/>
          <w:color w:val="365F91" w:themeColor="accent1" w:themeShade="BF"/>
          <w:sz w:val="22"/>
          <w:szCs w:val="22"/>
          <w:lang w:eastAsia="ko-KR"/>
        </w:rPr>
        <w:t xml:space="preserve">RAN4 develops test cases for MR-DC based on the test case list in </w:t>
      </w:r>
      <w:r w:rsidRPr="0093067B">
        <w:rPr>
          <w:rFonts w:eastAsia="Times New Roman"/>
          <w:i/>
          <w:iCs/>
          <w:color w:val="365F91" w:themeColor="accent1" w:themeShade="BF"/>
          <w:sz w:val="22"/>
          <w:szCs w:val="22"/>
          <w:lang w:eastAsia="ko-KR"/>
        </w:rPr>
        <w:t xml:space="preserve">Table </w:t>
      </w:r>
      <w:r>
        <w:rPr>
          <w:rFonts w:eastAsia="Times New Roman"/>
          <w:i/>
          <w:iCs/>
          <w:color w:val="365F91" w:themeColor="accent1" w:themeShade="BF"/>
          <w:sz w:val="22"/>
          <w:szCs w:val="22"/>
          <w:lang w:eastAsia="ko-KR"/>
        </w:rPr>
        <w:t>1.</w:t>
      </w:r>
    </w:p>
    <w:p w14:paraId="39A4598F" w14:textId="4AA80EB2" w:rsidR="00DF54C9" w:rsidRDefault="00DF54C9" w:rsidP="004E2B9B">
      <w:pPr>
        <w:rPr>
          <w:rFonts w:asciiTheme="minorHAnsi" w:eastAsia="Times New Roman" w:hAnsiTheme="minorHAnsi" w:cstheme="minorHAnsi"/>
          <w:i/>
          <w:iCs/>
          <w:sz w:val="22"/>
          <w:szCs w:val="22"/>
          <w:lang w:eastAsia="ko-KR"/>
        </w:rPr>
      </w:pPr>
    </w:p>
    <w:p w14:paraId="789A732E" w14:textId="77777777" w:rsidR="00DF54C9" w:rsidRPr="001912D5" w:rsidRDefault="00DF54C9" w:rsidP="00DF54C9">
      <w:pPr>
        <w:spacing w:after="0"/>
        <w:rPr>
          <w:rFonts w:eastAsia="Times New Roman"/>
          <w:i/>
          <w:iCs/>
          <w:color w:val="365F91" w:themeColor="accent1" w:themeShade="BF"/>
          <w:sz w:val="22"/>
          <w:szCs w:val="22"/>
          <w:lang w:eastAsia="ko-KR"/>
        </w:rPr>
      </w:pPr>
      <w:r w:rsidRPr="001912D5">
        <w:rPr>
          <w:rFonts w:eastAsia="Times New Roman"/>
          <w:b/>
          <w:bCs/>
          <w:i/>
          <w:iCs/>
          <w:color w:val="365F91" w:themeColor="accent1" w:themeShade="BF"/>
          <w:sz w:val="22"/>
          <w:szCs w:val="22"/>
          <w:lang w:eastAsia="ko-KR"/>
        </w:rPr>
        <w:t xml:space="preserve">Proposal </w:t>
      </w:r>
      <w:r>
        <w:rPr>
          <w:rFonts w:eastAsia="Times New Roman"/>
          <w:b/>
          <w:bCs/>
          <w:i/>
          <w:iCs/>
          <w:color w:val="365F91" w:themeColor="accent1" w:themeShade="BF"/>
          <w:sz w:val="22"/>
          <w:szCs w:val="22"/>
          <w:lang w:eastAsia="ko-KR"/>
        </w:rPr>
        <w:t>2</w:t>
      </w:r>
      <w:r w:rsidRPr="001912D5">
        <w:rPr>
          <w:rFonts w:eastAsia="Times New Roman"/>
          <w:b/>
          <w:bCs/>
          <w:i/>
          <w:iCs/>
          <w:color w:val="365F91" w:themeColor="accent1" w:themeShade="BF"/>
          <w:sz w:val="22"/>
          <w:szCs w:val="22"/>
          <w:lang w:eastAsia="ko-KR"/>
        </w:rPr>
        <w:t xml:space="preserve">: </w:t>
      </w:r>
      <w:r w:rsidRPr="001912D5">
        <w:rPr>
          <w:rFonts w:eastAsia="Times New Roman"/>
          <w:b/>
          <w:bCs/>
          <w:i/>
          <w:iCs/>
          <w:color w:val="365F91" w:themeColor="accent1" w:themeShade="BF"/>
          <w:sz w:val="22"/>
          <w:szCs w:val="22"/>
          <w:lang w:eastAsia="ko-KR"/>
        </w:rPr>
        <w:tab/>
      </w:r>
      <w:r w:rsidRPr="001912D5">
        <w:rPr>
          <w:rFonts w:eastAsia="Times New Roman"/>
          <w:i/>
          <w:iCs/>
          <w:color w:val="365F91" w:themeColor="accent1" w:themeShade="BF"/>
          <w:sz w:val="22"/>
          <w:szCs w:val="22"/>
          <w:lang w:eastAsia="ko-KR"/>
        </w:rPr>
        <w:t>Time plan for developing MR-DC test cases:</w:t>
      </w:r>
    </w:p>
    <w:p w14:paraId="584199B4" w14:textId="77777777" w:rsidR="00DF54C9" w:rsidRPr="001912D5" w:rsidRDefault="00DF54C9" w:rsidP="00DF54C9">
      <w:pPr>
        <w:pStyle w:val="ListParagraph"/>
        <w:numPr>
          <w:ilvl w:val="0"/>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RAN4#97</w:t>
      </w:r>
      <w:r>
        <w:rPr>
          <w:rFonts w:eastAsia="Times New Roman"/>
          <w:i/>
          <w:iCs/>
          <w:color w:val="365F91" w:themeColor="accent1" w:themeShade="BF"/>
          <w:sz w:val="22"/>
          <w:szCs w:val="22"/>
          <w:lang w:eastAsia="ko-KR"/>
        </w:rPr>
        <w:t>-</w:t>
      </w:r>
      <w:r w:rsidRPr="001912D5">
        <w:rPr>
          <w:rFonts w:eastAsia="Times New Roman"/>
          <w:i/>
          <w:iCs/>
          <w:color w:val="365F91" w:themeColor="accent1" w:themeShade="BF"/>
          <w:sz w:val="22"/>
          <w:szCs w:val="22"/>
          <w:lang w:eastAsia="ko-KR"/>
        </w:rPr>
        <w:t>e (November 2020):</w:t>
      </w:r>
    </w:p>
    <w:p w14:paraId="67B2811B" w14:textId="77777777" w:rsidR="00DF54C9" w:rsidRPr="001912D5" w:rsidRDefault="00DF54C9" w:rsidP="00DF54C9">
      <w:pPr>
        <w:pStyle w:val="ListParagraph"/>
        <w:numPr>
          <w:ilvl w:val="1"/>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Agree on high-level list for test cases.</w:t>
      </w:r>
    </w:p>
    <w:p w14:paraId="460FC62B" w14:textId="77777777" w:rsidR="00DF54C9" w:rsidRPr="001912D5" w:rsidRDefault="00DF54C9" w:rsidP="00DF54C9">
      <w:pPr>
        <w:pStyle w:val="ListParagraph"/>
        <w:numPr>
          <w:ilvl w:val="1"/>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Agree on work split between interested companies.</w:t>
      </w:r>
    </w:p>
    <w:p w14:paraId="663245E5" w14:textId="77777777" w:rsidR="00DF54C9" w:rsidRPr="001912D5" w:rsidRDefault="00DF54C9" w:rsidP="00DF54C9">
      <w:pPr>
        <w:pStyle w:val="ListParagraph"/>
        <w:numPr>
          <w:ilvl w:val="0"/>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t>RAN4#98</w:t>
      </w:r>
      <w:r>
        <w:rPr>
          <w:rFonts w:eastAsia="Times New Roman"/>
          <w:i/>
          <w:iCs/>
          <w:color w:val="365F91" w:themeColor="accent1" w:themeShade="BF"/>
          <w:sz w:val="22"/>
          <w:szCs w:val="22"/>
          <w:lang w:eastAsia="ko-KR"/>
        </w:rPr>
        <w:t>-</w:t>
      </w:r>
      <w:r w:rsidRPr="001912D5">
        <w:rPr>
          <w:rFonts w:eastAsia="Times New Roman"/>
          <w:i/>
          <w:iCs/>
          <w:color w:val="365F91" w:themeColor="accent1" w:themeShade="BF"/>
          <w:sz w:val="22"/>
          <w:szCs w:val="22"/>
          <w:lang w:eastAsia="ko-KR"/>
        </w:rPr>
        <w:t>e (January 2021):</w:t>
      </w:r>
    </w:p>
    <w:p w14:paraId="31B06012" w14:textId="77777777" w:rsidR="00DF54C9" w:rsidRDefault="00DF54C9" w:rsidP="00DF54C9">
      <w:pPr>
        <w:pStyle w:val="ListParagraph"/>
        <w:numPr>
          <w:ilvl w:val="1"/>
          <w:numId w:val="41"/>
        </w:numPr>
        <w:spacing w:after="0"/>
        <w:rPr>
          <w:rFonts w:eastAsia="Times New Roman"/>
          <w:i/>
          <w:iCs/>
          <w:color w:val="365F91" w:themeColor="accent1" w:themeShade="BF"/>
          <w:sz w:val="22"/>
          <w:szCs w:val="22"/>
          <w:lang w:eastAsia="ko-KR"/>
        </w:rPr>
      </w:pPr>
      <w:r w:rsidRPr="001912D5">
        <w:rPr>
          <w:rFonts w:eastAsia="Times New Roman"/>
          <w:i/>
          <w:iCs/>
          <w:color w:val="365F91" w:themeColor="accent1" w:themeShade="BF"/>
          <w:sz w:val="22"/>
          <w:szCs w:val="22"/>
          <w:lang w:eastAsia="ko-KR"/>
        </w:rPr>
        <w:lastRenderedPageBreak/>
        <w:t>Provide draft</w:t>
      </w:r>
      <w:r>
        <w:rPr>
          <w:rFonts w:eastAsia="Times New Roman"/>
          <w:i/>
          <w:iCs/>
          <w:color w:val="365F91" w:themeColor="accent1" w:themeShade="BF"/>
          <w:sz w:val="22"/>
          <w:szCs w:val="22"/>
          <w:lang w:eastAsia="ko-KR"/>
        </w:rPr>
        <w:t xml:space="preserve"> CR</w:t>
      </w:r>
      <w:r w:rsidRPr="001912D5">
        <w:rPr>
          <w:rFonts w:eastAsia="Times New Roman"/>
          <w:i/>
          <w:iCs/>
          <w:color w:val="365F91" w:themeColor="accent1" w:themeShade="BF"/>
          <w:sz w:val="22"/>
          <w:szCs w:val="22"/>
          <w:lang w:eastAsia="ko-KR"/>
        </w:rPr>
        <w:t xml:space="preserve">s </w:t>
      </w:r>
      <w:r>
        <w:rPr>
          <w:rFonts w:eastAsia="Times New Roman"/>
          <w:i/>
          <w:iCs/>
          <w:color w:val="365F91" w:themeColor="accent1" w:themeShade="BF"/>
          <w:sz w:val="22"/>
          <w:szCs w:val="22"/>
          <w:lang w:eastAsia="ko-KR"/>
        </w:rPr>
        <w:t>for</w:t>
      </w:r>
      <w:r w:rsidRPr="001912D5">
        <w:rPr>
          <w:rFonts w:eastAsia="Times New Roman"/>
          <w:i/>
          <w:iCs/>
          <w:color w:val="365F91" w:themeColor="accent1" w:themeShade="BF"/>
          <w:sz w:val="22"/>
          <w:szCs w:val="22"/>
          <w:lang w:eastAsia="ko-KR"/>
        </w:rPr>
        <w:t xml:space="preserve"> test cases.</w:t>
      </w:r>
    </w:p>
    <w:p w14:paraId="5662725F" w14:textId="77777777" w:rsidR="00DF54C9" w:rsidRDefault="00DF54C9" w:rsidP="00DF54C9">
      <w:pPr>
        <w:pStyle w:val="ListParagraph"/>
        <w:numPr>
          <w:ilvl w:val="0"/>
          <w:numId w:val="41"/>
        </w:numPr>
        <w:spacing w:after="0"/>
        <w:rPr>
          <w:rFonts w:eastAsia="Times New Roman"/>
          <w:i/>
          <w:iCs/>
          <w:color w:val="365F91" w:themeColor="accent1" w:themeShade="BF"/>
          <w:sz w:val="22"/>
          <w:szCs w:val="22"/>
          <w:lang w:eastAsia="ko-KR"/>
        </w:rPr>
      </w:pPr>
      <w:r>
        <w:rPr>
          <w:rFonts w:eastAsia="Times New Roman"/>
          <w:i/>
          <w:iCs/>
          <w:color w:val="365F91" w:themeColor="accent1" w:themeShade="BF"/>
          <w:sz w:val="22"/>
          <w:szCs w:val="22"/>
          <w:lang w:eastAsia="ko-KR"/>
        </w:rPr>
        <w:t>RAN4#98bis-e (April 2021):</w:t>
      </w:r>
    </w:p>
    <w:p w14:paraId="19CA8C91" w14:textId="5D7102C6" w:rsidR="00DF54C9" w:rsidRDefault="00DF54C9" w:rsidP="00DF54C9">
      <w:pPr>
        <w:pStyle w:val="ListParagraph"/>
        <w:numPr>
          <w:ilvl w:val="1"/>
          <w:numId w:val="41"/>
        </w:numPr>
        <w:spacing w:after="0"/>
        <w:rPr>
          <w:rFonts w:eastAsia="Times New Roman"/>
          <w:i/>
          <w:iCs/>
          <w:color w:val="365F91" w:themeColor="accent1" w:themeShade="BF"/>
          <w:sz w:val="22"/>
          <w:szCs w:val="22"/>
          <w:lang w:eastAsia="ko-KR"/>
        </w:rPr>
      </w:pPr>
      <w:r>
        <w:rPr>
          <w:rFonts w:eastAsia="Times New Roman"/>
          <w:i/>
          <w:iCs/>
          <w:color w:val="365F91" w:themeColor="accent1" w:themeShade="BF"/>
          <w:sz w:val="22"/>
          <w:szCs w:val="22"/>
          <w:lang w:eastAsia="ko-KR"/>
        </w:rPr>
        <w:t>Provide final CRs for test cases.</w:t>
      </w:r>
    </w:p>
    <w:p w14:paraId="28476FB4" w14:textId="77777777" w:rsidR="00D1502B" w:rsidRDefault="00D1502B" w:rsidP="00D1502B">
      <w:pPr>
        <w:spacing w:after="0"/>
        <w:rPr>
          <w:rFonts w:eastAsia="Times New Roman"/>
          <w:color w:val="365F91" w:themeColor="accent1" w:themeShade="BF"/>
          <w:sz w:val="22"/>
          <w:szCs w:val="22"/>
          <w:lang w:eastAsia="ko-KR"/>
        </w:rPr>
      </w:pPr>
    </w:p>
    <w:p w14:paraId="53845D24" w14:textId="65204A33" w:rsidR="00D1502B" w:rsidRPr="00D1502B" w:rsidRDefault="00D1502B" w:rsidP="00D1502B">
      <w:pPr>
        <w:spacing w:after="0"/>
        <w:rPr>
          <w:rFonts w:eastAsia="Times New Roman"/>
          <w:sz w:val="22"/>
          <w:szCs w:val="22"/>
          <w:lang w:eastAsia="ko-KR"/>
        </w:rPr>
      </w:pPr>
      <w:r w:rsidRPr="00D1502B">
        <w:rPr>
          <w:rFonts w:eastAsia="Times New Roman"/>
          <w:sz w:val="22"/>
          <w:szCs w:val="22"/>
          <w:lang w:eastAsia="ko-KR"/>
        </w:rPr>
        <w:t xml:space="preserve">Background on the test case list is provided in </w:t>
      </w:r>
      <w:r w:rsidRPr="00D1502B">
        <w:rPr>
          <w:rFonts w:eastAsia="Times New Roman"/>
          <w:sz w:val="22"/>
          <w:szCs w:val="22"/>
          <w:lang w:eastAsia="ko-KR"/>
        </w:rPr>
        <w:fldChar w:fldCharType="begin"/>
      </w:r>
      <w:r w:rsidRPr="00D1502B">
        <w:rPr>
          <w:rFonts w:eastAsia="Times New Roman"/>
          <w:sz w:val="22"/>
          <w:szCs w:val="22"/>
          <w:lang w:eastAsia="ko-KR"/>
        </w:rPr>
        <w:instrText xml:space="preserve"> REF _Ref54358244 \r \h </w:instrText>
      </w:r>
      <w:r w:rsidRPr="00D1502B">
        <w:rPr>
          <w:rFonts w:eastAsia="Times New Roman"/>
          <w:sz w:val="22"/>
          <w:szCs w:val="22"/>
          <w:lang w:eastAsia="ko-KR"/>
        </w:rPr>
      </w:r>
      <w:r w:rsidRPr="00D1502B">
        <w:rPr>
          <w:rFonts w:eastAsia="Times New Roman"/>
          <w:sz w:val="22"/>
          <w:szCs w:val="22"/>
          <w:lang w:eastAsia="ko-KR"/>
        </w:rPr>
        <w:fldChar w:fldCharType="separate"/>
      </w:r>
      <w:r w:rsidRPr="00D1502B">
        <w:rPr>
          <w:rFonts w:eastAsia="Times New Roman"/>
          <w:sz w:val="22"/>
          <w:szCs w:val="22"/>
          <w:lang w:eastAsia="ko-KR"/>
        </w:rPr>
        <w:t>[1]</w:t>
      </w:r>
      <w:r w:rsidRPr="00D1502B">
        <w:rPr>
          <w:rFonts w:eastAsia="Times New Roman"/>
          <w:sz w:val="22"/>
          <w:szCs w:val="22"/>
          <w:lang w:eastAsia="ko-KR"/>
        </w:rPr>
        <w:fldChar w:fldCharType="end"/>
      </w:r>
      <w:r w:rsidRPr="00D1502B">
        <w:rPr>
          <w:rFonts w:eastAsia="Times New Roman"/>
          <w:sz w:val="22"/>
          <w:szCs w:val="22"/>
          <w:lang w:eastAsia="ko-KR"/>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bookmarkEnd w:id="3"/>
    <w:bookmarkEnd w:id="4"/>
    <w:bookmarkEnd w:id="5"/>
    <w:p w14:paraId="18BE7149" w14:textId="5D429227" w:rsidR="003F65E1" w:rsidRDefault="00D1502B" w:rsidP="000D717D">
      <w:pPr>
        <w:numPr>
          <w:ilvl w:val="0"/>
          <w:numId w:val="9"/>
        </w:numPr>
        <w:tabs>
          <w:tab w:val="left" w:pos="851"/>
        </w:tabs>
        <w:rPr>
          <w:rFonts w:ascii="Arial" w:hAnsi="Arial" w:cs="Arial"/>
          <w:sz w:val="22"/>
          <w:szCs w:val="22"/>
          <w:lang w:val="en-CA"/>
        </w:rPr>
      </w:pPr>
      <w:r>
        <w:rPr>
          <w:rFonts w:ascii="Arial" w:hAnsi="Arial" w:cs="Arial"/>
          <w:sz w:val="22"/>
          <w:szCs w:val="22"/>
          <w:lang w:val="en-CA"/>
        </w:rPr>
        <w:t>R4-20</w:t>
      </w:r>
      <w:r w:rsidR="005334B5">
        <w:rPr>
          <w:rFonts w:ascii="Arial" w:hAnsi="Arial" w:cs="Arial"/>
          <w:sz w:val="22"/>
          <w:szCs w:val="22"/>
          <w:lang w:val="en-CA"/>
        </w:rPr>
        <w:t>16017</w:t>
      </w:r>
      <w:bookmarkStart w:id="6" w:name="_GoBack"/>
      <w:bookmarkEnd w:id="6"/>
      <w:r>
        <w:rPr>
          <w:rFonts w:ascii="Arial" w:hAnsi="Arial" w:cs="Arial"/>
          <w:sz w:val="22"/>
          <w:szCs w:val="22"/>
          <w:lang w:val="en-CA"/>
        </w:rPr>
        <w:t xml:space="preserve"> “General discussion on MR-DC test case list”, Ericsson</w:t>
      </w:r>
    </w:p>
    <w:p w14:paraId="73C681CE" w14:textId="216EBEAA" w:rsidR="000D717D" w:rsidRDefault="000D717D" w:rsidP="000D717D">
      <w:pPr>
        <w:tabs>
          <w:tab w:val="left" w:pos="851"/>
        </w:tabs>
        <w:rPr>
          <w:rFonts w:ascii="Arial" w:hAnsi="Arial" w:cs="Arial"/>
          <w:sz w:val="22"/>
          <w:szCs w:val="22"/>
          <w:lang w:val="en-CA"/>
        </w:rPr>
      </w:pPr>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4DB1A" w14:textId="77777777" w:rsidR="00665B19" w:rsidRDefault="00665B19">
      <w:r>
        <w:separator/>
      </w:r>
    </w:p>
  </w:endnote>
  <w:endnote w:type="continuationSeparator" w:id="0">
    <w:p w14:paraId="61E17877" w14:textId="77777777" w:rsidR="00665B19" w:rsidRDefault="0066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BE713D" w14:textId="77777777" w:rsidR="00665B19" w:rsidRDefault="00665B19">
      <w:r>
        <w:separator/>
      </w:r>
    </w:p>
  </w:footnote>
  <w:footnote w:type="continuationSeparator" w:id="0">
    <w:p w14:paraId="2D477575" w14:textId="77777777" w:rsidR="00665B19" w:rsidRDefault="0066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91F6FC7"/>
    <w:multiLevelType w:val="hybridMultilevel"/>
    <w:tmpl w:val="2506DDAE"/>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15:restartNumberingAfterBreak="0">
    <w:nsid w:val="19D401D2"/>
    <w:multiLevelType w:val="hybridMultilevel"/>
    <w:tmpl w:val="19E84524"/>
    <w:lvl w:ilvl="0" w:tplc="EE5E19B4">
      <w:start w:val="1"/>
      <w:numFmt w:val="bullet"/>
      <w:lvlText w:val="─"/>
      <w:lvlJc w:val="left"/>
      <w:pPr>
        <w:tabs>
          <w:tab w:val="num" w:pos="720"/>
        </w:tabs>
        <w:ind w:left="720" w:hanging="360"/>
      </w:pPr>
      <w:rPr>
        <w:rFonts w:ascii="Calibri" w:hAnsi="Calibri" w:hint="default"/>
      </w:rPr>
    </w:lvl>
    <w:lvl w:ilvl="1" w:tplc="637A96F4" w:tentative="1">
      <w:start w:val="1"/>
      <w:numFmt w:val="bullet"/>
      <w:lvlText w:val="─"/>
      <w:lvlJc w:val="left"/>
      <w:pPr>
        <w:tabs>
          <w:tab w:val="num" w:pos="1440"/>
        </w:tabs>
        <w:ind w:left="1440" w:hanging="360"/>
      </w:pPr>
      <w:rPr>
        <w:rFonts w:ascii="Calibri" w:hAnsi="Calibri" w:hint="default"/>
      </w:rPr>
    </w:lvl>
    <w:lvl w:ilvl="2" w:tplc="BC7EDC78" w:tentative="1">
      <w:start w:val="1"/>
      <w:numFmt w:val="bullet"/>
      <w:lvlText w:val="─"/>
      <w:lvlJc w:val="left"/>
      <w:pPr>
        <w:tabs>
          <w:tab w:val="num" w:pos="2160"/>
        </w:tabs>
        <w:ind w:left="2160" w:hanging="360"/>
      </w:pPr>
      <w:rPr>
        <w:rFonts w:ascii="Calibri" w:hAnsi="Calibri" w:hint="default"/>
      </w:rPr>
    </w:lvl>
    <w:lvl w:ilvl="3" w:tplc="97F629D2" w:tentative="1">
      <w:start w:val="1"/>
      <w:numFmt w:val="bullet"/>
      <w:lvlText w:val="─"/>
      <w:lvlJc w:val="left"/>
      <w:pPr>
        <w:tabs>
          <w:tab w:val="num" w:pos="2880"/>
        </w:tabs>
        <w:ind w:left="2880" w:hanging="360"/>
      </w:pPr>
      <w:rPr>
        <w:rFonts w:ascii="Calibri" w:hAnsi="Calibri" w:hint="default"/>
      </w:rPr>
    </w:lvl>
    <w:lvl w:ilvl="4" w:tplc="DC5C651C" w:tentative="1">
      <w:start w:val="1"/>
      <w:numFmt w:val="bullet"/>
      <w:lvlText w:val="─"/>
      <w:lvlJc w:val="left"/>
      <w:pPr>
        <w:tabs>
          <w:tab w:val="num" w:pos="3600"/>
        </w:tabs>
        <w:ind w:left="3600" w:hanging="360"/>
      </w:pPr>
      <w:rPr>
        <w:rFonts w:ascii="Calibri" w:hAnsi="Calibri" w:hint="default"/>
      </w:rPr>
    </w:lvl>
    <w:lvl w:ilvl="5" w:tplc="4F78096E" w:tentative="1">
      <w:start w:val="1"/>
      <w:numFmt w:val="bullet"/>
      <w:lvlText w:val="─"/>
      <w:lvlJc w:val="left"/>
      <w:pPr>
        <w:tabs>
          <w:tab w:val="num" w:pos="4320"/>
        </w:tabs>
        <w:ind w:left="4320" w:hanging="360"/>
      </w:pPr>
      <w:rPr>
        <w:rFonts w:ascii="Calibri" w:hAnsi="Calibri" w:hint="default"/>
      </w:rPr>
    </w:lvl>
    <w:lvl w:ilvl="6" w:tplc="34F867E2" w:tentative="1">
      <w:start w:val="1"/>
      <w:numFmt w:val="bullet"/>
      <w:lvlText w:val="─"/>
      <w:lvlJc w:val="left"/>
      <w:pPr>
        <w:tabs>
          <w:tab w:val="num" w:pos="5040"/>
        </w:tabs>
        <w:ind w:left="5040" w:hanging="360"/>
      </w:pPr>
      <w:rPr>
        <w:rFonts w:ascii="Calibri" w:hAnsi="Calibri" w:hint="default"/>
      </w:rPr>
    </w:lvl>
    <w:lvl w:ilvl="7" w:tplc="CDB06564" w:tentative="1">
      <w:start w:val="1"/>
      <w:numFmt w:val="bullet"/>
      <w:lvlText w:val="─"/>
      <w:lvlJc w:val="left"/>
      <w:pPr>
        <w:tabs>
          <w:tab w:val="num" w:pos="5760"/>
        </w:tabs>
        <w:ind w:left="5760" w:hanging="360"/>
      </w:pPr>
      <w:rPr>
        <w:rFonts w:ascii="Calibri" w:hAnsi="Calibri" w:hint="default"/>
      </w:rPr>
    </w:lvl>
    <w:lvl w:ilvl="8" w:tplc="359E5B2E"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1B6C30BD"/>
    <w:multiLevelType w:val="hybridMultilevel"/>
    <w:tmpl w:val="1F508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AF75DB"/>
    <w:multiLevelType w:val="hybridMultilevel"/>
    <w:tmpl w:val="C54EE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15792"/>
    <w:multiLevelType w:val="hybridMultilevel"/>
    <w:tmpl w:val="A7BC4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04AD4"/>
    <w:multiLevelType w:val="hybridMultilevel"/>
    <w:tmpl w:val="FD38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6243E1"/>
    <w:multiLevelType w:val="hybridMultilevel"/>
    <w:tmpl w:val="509A7946"/>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6925707"/>
    <w:multiLevelType w:val="hybridMultilevel"/>
    <w:tmpl w:val="EF96E166"/>
    <w:lvl w:ilvl="0" w:tplc="9FAE86F0">
      <w:start w:val="1"/>
      <w:numFmt w:val="bullet"/>
      <w:lvlText w:val="─"/>
      <w:lvlJc w:val="left"/>
      <w:pPr>
        <w:tabs>
          <w:tab w:val="num" w:pos="720"/>
        </w:tabs>
        <w:ind w:left="720" w:hanging="360"/>
      </w:pPr>
      <w:rPr>
        <w:rFonts w:ascii="Calibri" w:hAnsi="Calibri" w:hint="default"/>
      </w:rPr>
    </w:lvl>
    <w:lvl w:ilvl="1" w:tplc="338850C6" w:tentative="1">
      <w:start w:val="1"/>
      <w:numFmt w:val="bullet"/>
      <w:lvlText w:val="─"/>
      <w:lvlJc w:val="left"/>
      <w:pPr>
        <w:tabs>
          <w:tab w:val="num" w:pos="1440"/>
        </w:tabs>
        <w:ind w:left="1440" w:hanging="360"/>
      </w:pPr>
      <w:rPr>
        <w:rFonts w:ascii="Calibri" w:hAnsi="Calibri" w:hint="default"/>
      </w:rPr>
    </w:lvl>
    <w:lvl w:ilvl="2" w:tplc="5128C1C8" w:tentative="1">
      <w:start w:val="1"/>
      <w:numFmt w:val="bullet"/>
      <w:lvlText w:val="─"/>
      <w:lvlJc w:val="left"/>
      <w:pPr>
        <w:tabs>
          <w:tab w:val="num" w:pos="2160"/>
        </w:tabs>
        <w:ind w:left="2160" w:hanging="360"/>
      </w:pPr>
      <w:rPr>
        <w:rFonts w:ascii="Calibri" w:hAnsi="Calibri" w:hint="default"/>
      </w:rPr>
    </w:lvl>
    <w:lvl w:ilvl="3" w:tplc="88CA5806" w:tentative="1">
      <w:start w:val="1"/>
      <w:numFmt w:val="bullet"/>
      <w:lvlText w:val="─"/>
      <w:lvlJc w:val="left"/>
      <w:pPr>
        <w:tabs>
          <w:tab w:val="num" w:pos="2880"/>
        </w:tabs>
        <w:ind w:left="2880" w:hanging="360"/>
      </w:pPr>
      <w:rPr>
        <w:rFonts w:ascii="Calibri" w:hAnsi="Calibri" w:hint="default"/>
      </w:rPr>
    </w:lvl>
    <w:lvl w:ilvl="4" w:tplc="589E20CE" w:tentative="1">
      <w:start w:val="1"/>
      <w:numFmt w:val="bullet"/>
      <w:lvlText w:val="─"/>
      <w:lvlJc w:val="left"/>
      <w:pPr>
        <w:tabs>
          <w:tab w:val="num" w:pos="3600"/>
        </w:tabs>
        <w:ind w:left="3600" w:hanging="360"/>
      </w:pPr>
      <w:rPr>
        <w:rFonts w:ascii="Calibri" w:hAnsi="Calibri" w:hint="default"/>
      </w:rPr>
    </w:lvl>
    <w:lvl w:ilvl="5" w:tplc="F9CED75A" w:tentative="1">
      <w:start w:val="1"/>
      <w:numFmt w:val="bullet"/>
      <w:lvlText w:val="─"/>
      <w:lvlJc w:val="left"/>
      <w:pPr>
        <w:tabs>
          <w:tab w:val="num" w:pos="4320"/>
        </w:tabs>
        <w:ind w:left="4320" w:hanging="360"/>
      </w:pPr>
      <w:rPr>
        <w:rFonts w:ascii="Calibri" w:hAnsi="Calibri" w:hint="default"/>
      </w:rPr>
    </w:lvl>
    <w:lvl w:ilvl="6" w:tplc="2200CFE0" w:tentative="1">
      <w:start w:val="1"/>
      <w:numFmt w:val="bullet"/>
      <w:lvlText w:val="─"/>
      <w:lvlJc w:val="left"/>
      <w:pPr>
        <w:tabs>
          <w:tab w:val="num" w:pos="5040"/>
        </w:tabs>
        <w:ind w:left="5040" w:hanging="360"/>
      </w:pPr>
      <w:rPr>
        <w:rFonts w:ascii="Calibri" w:hAnsi="Calibri" w:hint="default"/>
      </w:rPr>
    </w:lvl>
    <w:lvl w:ilvl="7" w:tplc="3F981A7C" w:tentative="1">
      <w:start w:val="1"/>
      <w:numFmt w:val="bullet"/>
      <w:lvlText w:val="─"/>
      <w:lvlJc w:val="left"/>
      <w:pPr>
        <w:tabs>
          <w:tab w:val="num" w:pos="5760"/>
        </w:tabs>
        <w:ind w:left="5760" w:hanging="360"/>
      </w:pPr>
      <w:rPr>
        <w:rFonts w:ascii="Calibri" w:hAnsi="Calibri" w:hint="default"/>
      </w:rPr>
    </w:lvl>
    <w:lvl w:ilvl="8" w:tplc="8D9AF77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26D32149"/>
    <w:multiLevelType w:val="hybridMultilevel"/>
    <w:tmpl w:val="635EA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195755"/>
    <w:multiLevelType w:val="hybridMultilevel"/>
    <w:tmpl w:val="51127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5129E9"/>
    <w:multiLevelType w:val="hybridMultilevel"/>
    <w:tmpl w:val="1FD80E80"/>
    <w:lvl w:ilvl="0" w:tplc="C89A35F2">
      <w:start w:val="1"/>
      <w:numFmt w:val="bullet"/>
      <w:lvlText w:val="•"/>
      <w:lvlJc w:val="left"/>
      <w:pPr>
        <w:tabs>
          <w:tab w:val="num" w:pos="720"/>
        </w:tabs>
        <w:ind w:left="720" w:hanging="360"/>
      </w:pPr>
      <w:rPr>
        <w:rFonts w:ascii="Arial" w:hAnsi="Arial" w:hint="default"/>
      </w:rPr>
    </w:lvl>
    <w:lvl w:ilvl="1" w:tplc="FDFEB426">
      <w:start w:val="1"/>
      <w:numFmt w:val="bullet"/>
      <w:lvlText w:val="•"/>
      <w:lvlJc w:val="left"/>
      <w:pPr>
        <w:tabs>
          <w:tab w:val="num" w:pos="1440"/>
        </w:tabs>
        <w:ind w:left="1440" w:hanging="360"/>
      </w:pPr>
      <w:rPr>
        <w:rFonts w:ascii="Arial" w:hAnsi="Arial" w:hint="default"/>
      </w:rPr>
    </w:lvl>
    <w:lvl w:ilvl="2" w:tplc="C248F994" w:tentative="1">
      <w:start w:val="1"/>
      <w:numFmt w:val="bullet"/>
      <w:lvlText w:val="•"/>
      <w:lvlJc w:val="left"/>
      <w:pPr>
        <w:tabs>
          <w:tab w:val="num" w:pos="2160"/>
        </w:tabs>
        <w:ind w:left="2160" w:hanging="360"/>
      </w:pPr>
      <w:rPr>
        <w:rFonts w:ascii="Arial" w:hAnsi="Arial" w:hint="default"/>
      </w:rPr>
    </w:lvl>
    <w:lvl w:ilvl="3" w:tplc="6FD0F1C4" w:tentative="1">
      <w:start w:val="1"/>
      <w:numFmt w:val="bullet"/>
      <w:lvlText w:val="•"/>
      <w:lvlJc w:val="left"/>
      <w:pPr>
        <w:tabs>
          <w:tab w:val="num" w:pos="2880"/>
        </w:tabs>
        <w:ind w:left="2880" w:hanging="360"/>
      </w:pPr>
      <w:rPr>
        <w:rFonts w:ascii="Arial" w:hAnsi="Arial" w:hint="default"/>
      </w:rPr>
    </w:lvl>
    <w:lvl w:ilvl="4" w:tplc="97EA5868" w:tentative="1">
      <w:start w:val="1"/>
      <w:numFmt w:val="bullet"/>
      <w:lvlText w:val="•"/>
      <w:lvlJc w:val="left"/>
      <w:pPr>
        <w:tabs>
          <w:tab w:val="num" w:pos="3600"/>
        </w:tabs>
        <w:ind w:left="3600" w:hanging="360"/>
      </w:pPr>
      <w:rPr>
        <w:rFonts w:ascii="Arial" w:hAnsi="Arial" w:hint="default"/>
      </w:rPr>
    </w:lvl>
    <w:lvl w:ilvl="5" w:tplc="F46EBDE0" w:tentative="1">
      <w:start w:val="1"/>
      <w:numFmt w:val="bullet"/>
      <w:lvlText w:val="•"/>
      <w:lvlJc w:val="left"/>
      <w:pPr>
        <w:tabs>
          <w:tab w:val="num" w:pos="4320"/>
        </w:tabs>
        <w:ind w:left="4320" w:hanging="360"/>
      </w:pPr>
      <w:rPr>
        <w:rFonts w:ascii="Arial" w:hAnsi="Arial" w:hint="default"/>
      </w:rPr>
    </w:lvl>
    <w:lvl w:ilvl="6" w:tplc="C2605F4E" w:tentative="1">
      <w:start w:val="1"/>
      <w:numFmt w:val="bullet"/>
      <w:lvlText w:val="•"/>
      <w:lvlJc w:val="left"/>
      <w:pPr>
        <w:tabs>
          <w:tab w:val="num" w:pos="5040"/>
        </w:tabs>
        <w:ind w:left="5040" w:hanging="360"/>
      </w:pPr>
      <w:rPr>
        <w:rFonts w:ascii="Arial" w:hAnsi="Arial" w:hint="default"/>
      </w:rPr>
    </w:lvl>
    <w:lvl w:ilvl="7" w:tplc="B8FAE2D6" w:tentative="1">
      <w:start w:val="1"/>
      <w:numFmt w:val="bullet"/>
      <w:lvlText w:val="•"/>
      <w:lvlJc w:val="left"/>
      <w:pPr>
        <w:tabs>
          <w:tab w:val="num" w:pos="5760"/>
        </w:tabs>
        <w:ind w:left="5760" w:hanging="360"/>
      </w:pPr>
      <w:rPr>
        <w:rFonts w:ascii="Arial" w:hAnsi="Arial" w:hint="default"/>
      </w:rPr>
    </w:lvl>
    <w:lvl w:ilvl="8" w:tplc="DFCA020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4559C2"/>
    <w:multiLevelType w:val="hybridMultilevel"/>
    <w:tmpl w:val="6082F27C"/>
    <w:lvl w:ilvl="0" w:tplc="375C3AFC">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C1951D2"/>
    <w:multiLevelType w:val="hybridMultilevel"/>
    <w:tmpl w:val="A45CDFE6"/>
    <w:lvl w:ilvl="0" w:tplc="AED6B82A">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743CAE"/>
    <w:multiLevelType w:val="hybridMultilevel"/>
    <w:tmpl w:val="501CBD38"/>
    <w:lvl w:ilvl="0" w:tplc="A8321F6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9836B7"/>
    <w:multiLevelType w:val="hybridMultilevel"/>
    <w:tmpl w:val="9EE67040"/>
    <w:lvl w:ilvl="0" w:tplc="04090001">
      <w:start w:val="1"/>
      <w:numFmt w:val="bullet"/>
      <w:lvlText w:val=""/>
      <w:lvlJc w:val="left"/>
      <w:pPr>
        <w:ind w:left="1856" w:hanging="360"/>
      </w:pPr>
      <w:rPr>
        <w:rFonts w:ascii="Symbol" w:hAnsi="Symbol"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1" w15:restartNumberingAfterBreak="0">
    <w:nsid w:val="40431442"/>
    <w:multiLevelType w:val="hybridMultilevel"/>
    <w:tmpl w:val="EAC64018"/>
    <w:lvl w:ilvl="0" w:tplc="6838981C">
      <w:start w:val="36"/>
      <w:numFmt w:val="bullet"/>
      <w:lvlText w:val="-"/>
      <w:lvlJc w:val="left"/>
      <w:pPr>
        <w:ind w:left="405" w:hanging="360"/>
      </w:pPr>
      <w:rPr>
        <w:rFonts w:ascii="Calibri" w:eastAsia="SimSu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3CF1E52"/>
    <w:multiLevelType w:val="hybridMultilevel"/>
    <w:tmpl w:val="D8A27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E264B8"/>
    <w:multiLevelType w:val="hybridMultilevel"/>
    <w:tmpl w:val="3DC885E4"/>
    <w:lvl w:ilvl="0" w:tplc="94CAB2C8">
      <w:start w:val="8"/>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85CB8"/>
    <w:multiLevelType w:val="hybridMultilevel"/>
    <w:tmpl w:val="A7444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B37832"/>
    <w:multiLevelType w:val="hybridMultilevel"/>
    <w:tmpl w:val="1638C9B6"/>
    <w:lvl w:ilvl="0" w:tplc="457873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AB0DA3"/>
    <w:multiLevelType w:val="hybridMultilevel"/>
    <w:tmpl w:val="96AA9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2A4F00"/>
    <w:multiLevelType w:val="hybridMultilevel"/>
    <w:tmpl w:val="DE423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479D3"/>
    <w:multiLevelType w:val="hybridMultilevel"/>
    <w:tmpl w:val="EB06CFF0"/>
    <w:lvl w:ilvl="0" w:tplc="C734CB8C">
      <w:start w:val="1"/>
      <w:numFmt w:val="bullet"/>
      <w:lvlText w:val="•"/>
      <w:lvlJc w:val="left"/>
      <w:pPr>
        <w:tabs>
          <w:tab w:val="num" w:pos="720"/>
        </w:tabs>
        <w:ind w:left="720" w:hanging="360"/>
      </w:pPr>
      <w:rPr>
        <w:rFonts w:ascii="Arial" w:hAnsi="Arial" w:hint="default"/>
      </w:rPr>
    </w:lvl>
    <w:lvl w:ilvl="1" w:tplc="3962E83A">
      <w:start w:val="1"/>
      <w:numFmt w:val="bullet"/>
      <w:lvlText w:val="•"/>
      <w:lvlJc w:val="left"/>
      <w:pPr>
        <w:tabs>
          <w:tab w:val="num" w:pos="1440"/>
        </w:tabs>
        <w:ind w:left="1440" w:hanging="360"/>
      </w:pPr>
      <w:rPr>
        <w:rFonts w:ascii="Arial" w:hAnsi="Arial" w:hint="default"/>
      </w:rPr>
    </w:lvl>
    <w:lvl w:ilvl="2" w:tplc="9F8C4CD2" w:tentative="1">
      <w:start w:val="1"/>
      <w:numFmt w:val="bullet"/>
      <w:lvlText w:val="•"/>
      <w:lvlJc w:val="left"/>
      <w:pPr>
        <w:tabs>
          <w:tab w:val="num" w:pos="2160"/>
        </w:tabs>
        <w:ind w:left="2160" w:hanging="360"/>
      </w:pPr>
      <w:rPr>
        <w:rFonts w:ascii="Arial" w:hAnsi="Arial" w:hint="default"/>
      </w:rPr>
    </w:lvl>
    <w:lvl w:ilvl="3" w:tplc="A26C8548" w:tentative="1">
      <w:start w:val="1"/>
      <w:numFmt w:val="bullet"/>
      <w:lvlText w:val="•"/>
      <w:lvlJc w:val="left"/>
      <w:pPr>
        <w:tabs>
          <w:tab w:val="num" w:pos="2880"/>
        </w:tabs>
        <w:ind w:left="2880" w:hanging="360"/>
      </w:pPr>
      <w:rPr>
        <w:rFonts w:ascii="Arial" w:hAnsi="Arial" w:hint="default"/>
      </w:rPr>
    </w:lvl>
    <w:lvl w:ilvl="4" w:tplc="963CE984" w:tentative="1">
      <w:start w:val="1"/>
      <w:numFmt w:val="bullet"/>
      <w:lvlText w:val="•"/>
      <w:lvlJc w:val="left"/>
      <w:pPr>
        <w:tabs>
          <w:tab w:val="num" w:pos="3600"/>
        </w:tabs>
        <w:ind w:left="3600" w:hanging="360"/>
      </w:pPr>
      <w:rPr>
        <w:rFonts w:ascii="Arial" w:hAnsi="Arial" w:hint="default"/>
      </w:rPr>
    </w:lvl>
    <w:lvl w:ilvl="5" w:tplc="237A6478" w:tentative="1">
      <w:start w:val="1"/>
      <w:numFmt w:val="bullet"/>
      <w:lvlText w:val="•"/>
      <w:lvlJc w:val="left"/>
      <w:pPr>
        <w:tabs>
          <w:tab w:val="num" w:pos="4320"/>
        </w:tabs>
        <w:ind w:left="4320" w:hanging="360"/>
      </w:pPr>
      <w:rPr>
        <w:rFonts w:ascii="Arial" w:hAnsi="Arial" w:hint="default"/>
      </w:rPr>
    </w:lvl>
    <w:lvl w:ilvl="6" w:tplc="AD784618" w:tentative="1">
      <w:start w:val="1"/>
      <w:numFmt w:val="bullet"/>
      <w:lvlText w:val="•"/>
      <w:lvlJc w:val="left"/>
      <w:pPr>
        <w:tabs>
          <w:tab w:val="num" w:pos="5040"/>
        </w:tabs>
        <w:ind w:left="5040" w:hanging="360"/>
      </w:pPr>
      <w:rPr>
        <w:rFonts w:ascii="Arial" w:hAnsi="Arial" w:hint="default"/>
      </w:rPr>
    </w:lvl>
    <w:lvl w:ilvl="7" w:tplc="7EC0191A" w:tentative="1">
      <w:start w:val="1"/>
      <w:numFmt w:val="bullet"/>
      <w:lvlText w:val="•"/>
      <w:lvlJc w:val="left"/>
      <w:pPr>
        <w:tabs>
          <w:tab w:val="num" w:pos="5760"/>
        </w:tabs>
        <w:ind w:left="5760" w:hanging="360"/>
      </w:pPr>
      <w:rPr>
        <w:rFonts w:ascii="Arial" w:hAnsi="Arial" w:hint="default"/>
      </w:rPr>
    </w:lvl>
    <w:lvl w:ilvl="8" w:tplc="4B72B7E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134B51"/>
    <w:multiLevelType w:val="hybridMultilevel"/>
    <w:tmpl w:val="27B80392"/>
    <w:lvl w:ilvl="0" w:tplc="E918E484">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BC26C63"/>
    <w:multiLevelType w:val="hybridMultilevel"/>
    <w:tmpl w:val="AC0A9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4" w15:restartNumberingAfterBreak="0">
    <w:nsid w:val="60625BF8"/>
    <w:multiLevelType w:val="hybridMultilevel"/>
    <w:tmpl w:val="F23CA84E"/>
    <w:lvl w:ilvl="0" w:tplc="32EC02F6">
      <w:start w:val="8"/>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B2B1E42"/>
    <w:multiLevelType w:val="hybridMultilevel"/>
    <w:tmpl w:val="3B604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D76E4D"/>
    <w:multiLevelType w:val="hybridMultilevel"/>
    <w:tmpl w:val="8D102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E3586"/>
    <w:multiLevelType w:val="hybridMultilevel"/>
    <w:tmpl w:val="4E846DBE"/>
    <w:lvl w:ilvl="0" w:tplc="041D0005">
      <w:start w:val="1"/>
      <w:numFmt w:val="bullet"/>
      <w:lvlText w:val=""/>
      <w:lvlJc w:val="left"/>
      <w:pPr>
        <w:tabs>
          <w:tab w:val="num" w:pos="720"/>
        </w:tabs>
        <w:ind w:left="720" w:hanging="360"/>
      </w:pPr>
      <w:rPr>
        <w:rFonts w:ascii="Wingdings" w:hAnsi="Wingdings" w:hint="default"/>
      </w:rPr>
    </w:lvl>
    <w:lvl w:ilvl="1" w:tplc="041D0005">
      <w:start w:val="1"/>
      <w:numFmt w:val="bullet"/>
      <w:lvlText w:val=""/>
      <w:lvlJc w:val="left"/>
      <w:pPr>
        <w:tabs>
          <w:tab w:val="num" w:pos="1440"/>
        </w:tabs>
        <w:ind w:left="1440" w:hanging="360"/>
      </w:pPr>
      <w:rPr>
        <w:rFonts w:ascii="Wingdings" w:hAnsi="Wingdings" w:hint="default"/>
      </w:rPr>
    </w:lvl>
    <w:lvl w:ilvl="2" w:tplc="041D0005">
      <w:start w:val="1"/>
      <w:numFmt w:val="bullet"/>
      <w:lvlText w:val=""/>
      <w:lvlJc w:val="left"/>
      <w:pPr>
        <w:tabs>
          <w:tab w:val="num" w:pos="2160"/>
        </w:tabs>
        <w:ind w:left="2160" w:hanging="360"/>
      </w:pPr>
      <w:rPr>
        <w:rFonts w:ascii="Wingdings" w:hAnsi="Wingdings" w:hint="default"/>
      </w:rPr>
    </w:lvl>
    <w:lvl w:ilvl="3" w:tplc="041D0005">
      <w:start w:val="1"/>
      <w:numFmt w:val="bullet"/>
      <w:lvlText w:val=""/>
      <w:lvlJc w:val="left"/>
      <w:pPr>
        <w:tabs>
          <w:tab w:val="num" w:pos="2880"/>
        </w:tabs>
        <w:ind w:left="2880" w:hanging="360"/>
      </w:pPr>
      <w:rPr>
        <w:rFonts w:ascii="Wingdings" w:hAnsi="Wingdings" w:hint="default"/>
      </w:rPr>
    </w:lvl>
    <w:lvl w:ilvl="4" w:tplc="3B1C1B48" w:tentative="1">
      <w:start w:val="1"/>
      <w:numFmt w:val="bullet"/>
      <w:lvlText w:val="•"/>
      <w:lvlJc w:val="left"/>
      <w:pPr>
        <w:tabs>
          <w:tab w:val="num" w:pos="3600"/>
        </w:tabs>
        <w:ind w:left="3600" w:hanging="360"/>
      </w:pPr>
      <w:rPr>
        <w:rFonts w:ascii="Arial" w:hAnsi="Arial" w:hint="default"/>
      </w:rPr>
    </w:lvl>
    <w:lvl w:ilvl="5" w:tplc="009C9D8E" w:tentative="1">
      <w:start w:val="1"/>
      <w:numFmt w:val="bullet"/>
      <w:lvlText w:val="•"/>
      <w:lvlJc w:val="left"/>
      <w:pPr>
        <w:tabs>
          <w:tab w:val="num" w:pos="4320"/>
        </w:tabs>
        <w:ind w:left="4320" w:hanging="360"/>
      </w:pPr>
      <w:rPr>
        <w:rFonts w:ascii="Arial" w:hAnsi="Arial" w:hint="default"/>
      </w:rPr>
    </w:lvl>
    <w:lvl w:ilvl="6" w:tplc="C7BAB5E2" w:tentative="1">
      <w:start w:val="1"/>
      <w:numFmt w:val="bullet"/>
      <w:lvlText w:val="•"/>
      <w:lvlJc w:val="left"/>
      <w:pPr>
        <w:tabs>
          <w:tab w:val="num" w:pos="5040"/>
        </w:tabs>
        <w:ind w:left="5040" w:hanging="360"/>
      </w:pPr>
      <w:rPr>
        <w:rFonts w:ascii="Arial" w:hAnsi="Arial" w:hint="default"/>
      </w:rPr>
    </w:lvl>
    <w:lvl w:ilvl="7" w:tplc="28EADC70" w:tentative="1">
      <w:start w:val="1"/>
      <w:numFmt w:val="bullet"/>
      <w:lvlText w:val="•"/>
      <w:lvlJc w:val="left"/>
      <w:pPr>
        <w:tabs>
          <w:tab w:val="num" w:pos="5760"/>
        </w:tabs>
        <w:ind w:left="5760" w:hanging="360"/>
      </w:pPr>
      <w:rPr>
        <w:rFonts w:ascii="Arial" w:hAnsi="Arial" w:hint="default"/>
      </w:rPr>
    </w:lvl>
    <w:lvl w:ilvl="8" w:tplc="4C76A6C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9E4065"/>
    <w:multiLevelType w:val="hybridMultilevel"/>
    <w:tmpl w:val="6EB22148"/>
    <w:lvl w:ilvl="0" w:tplc="9EDCD280">
      <w:start w:val="8"/>
      <w:numFmt w:val="bullet"/>
      <w:lvlText w:val="-"/>
      <w:lvlJc w:val="left"/>
      <w:pPr>
        <w:ind w:left="645"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40"/>
  </w:num>
  <w:num w:numId="3">
    <w:abstractNumId w:val="39"/>
  </w:num>
  <w:num w:numId="4">
    <w:abstractNumId w:val="17"/>
  </w:num>
  <w:num w:numId="5">
    <w:abstractNumId w:val="22"/>
  </w:num>
  <w:num w:numId="6">
    <w:abstractNumId w:val="3"/>
  </w:num>
  <w:num w:numId="7">
    <w:abstractNumId w:val="2"/>
  </w:num>
  <w:num w:numId="8">
    <w:abstractNumId w:val="42"/>
  </w:num>
  <w:num w:numId="9">
    <w:abstractNumId w:val="31"/>
  </w:num>
  <w:num w:numId="10">
    <w:abstractNumId w:val="35"/>
  </w:num>
  <w:num w:numId="11">
    <w:abstractNumId w:val="38"/>
  </w:num>
  <w:num w:numId="12">
    <w:abstractNumId w:val="15"/>
  </w:num>
  <w:num w:numId="13">
    <w:abstractNumId w:val="29"/>
  </w:num>
  <w:num w:numId="14">
    <w:abstractNumId w:val="12"/>
  </w:num>
  <w:num w:numId="15">
    <w:abstractNumId w:val="6"/>
  </w:num>
  <w:num w:numId="16">
    <w:abstractNumId w:val="4"/>
  </w:num>
  <w:num w:numId="17">
    <w:abstractNumId w:val="11"/>
  </w:num>
  <w:num w:numId="18">
    <w:abstractNumId w:val="21"/>
  </w:num>
  <w:num w:numId="19">
    <w:abstractNumId w:val="1"/>
  </w:num>
  <w:num w:numId="20">
    <w:abstractNumId w:val="23"/>
  </w:num>
  <w:num w:numId="21">
    <w:abstractNumId w:val="18"/>
  </w:num>
  <w:num w:numId="22">
    <w:abstractNumId w:val="26"/>
  </w:num>
  <w:num w:numId="23">
    <w:abstractNumId w:val="16"/>
  </w:num>
  <w:num w:numId="24">
    <w:abstractNumId w:val="34"/>
  </w:num>
  <w:num w:numId="25">
    <w:abstractNumId w:val="30"/>
  </w:num>
  <w:num w:numId="26">
    <w:abstractNumId w:val="24"/>
  </w:num>
  <w:num w:numId="27">
    <w:abstractNumId w:val="19"/>
  </w:num>
  <w:num w:numId="28">
    <w:abstractNumId w:val="0"/>
  </w:num>
  <w:num w:numId="29">
    <w:abstractNumId w:val="14"/>
  </w:num>
  <w:num w:numId="30">
    <w:abstractNumId w:val="36"/>
  </w:num>
  <w:num w:numId="31">
    <w:abstractNumId w:val="8"/>
  </w:num>
  <w:num w:numId="32">
    <w:abstractNumId w:val="32"/>
  </w:num>
  <w:num w:numId="33">
    <w:abstractNumId w:val="28"/>
  </w:num>
  <w:num w:numId="34">
    <w:abstractNumId w:val="27"/>
  </w:num>
  <w:num w:numId="35">
    <w:abstractNumId w:val="25"/>
  </w:num>
  <w:num w:numId="36">
    <w:abstractNumId w:val="13"/>
  </w:num>
  <w:num w:numId="37">
    <w:abstractNumId w:val="7"/>
  </w:num>
  <w:num w:numId="38">
    <w:abstractNumId w:val="37"/>
  </w:num>
  <w:num w:numId="39">
    <w:abstractNumId w:val="10"/>
  </w:num>
  <w:num w:numId="40">
    <w:abstractNumId w:val="9"/>
  </w:num>
  <w:num w:numId="41">
    <w:abstractNumId w:val="20"/>
  </w:num>
  <w:num w:numId="42">
    <w:abstractNumId w:val="5"/>
  </w:num>
  <w:num w:numId="43">
    <w:abstractNumId w:val="4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96952-194E-4C7F-BBAE-5E8BE0473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738</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2020-10-20T14:12:00Z</dcterms:created>
  <dcterms:modified xsi:type="dcterms:W3CDTF">2020-10-23T15:26:00Z</dcterms:modified>
</cp:coreProperties>
</file>